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C3" w:rsidRPr="009A1D6C" w:rsidRDefault="00BA43C3" w:rsidP="00114BD3">
      <w:pPr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1D6C">
        <w:rPr>
          <w:rFonts w:ascii="Times New Roman" w:hAnsi="Times New Roman" w:cs="Times New Roman"/>
          <w:b/>
        </w:rPr>
        <w:t>RESEARCH FACILITIES/EQUIPMENT USE AGREEMENT</w:t>
      </w:r>
    </w:p>
    <w:p w:rsidR="00BA43C3" w:rsidRPr="009A1D6C" w:rsidRDefault="00BA43C3" w:rsidP="00BA43C3">
      <w:pPr>
        <w:jc w:val="center"/>
        <w:rPr>
          <w:rFonts w:ascii="Times New Roman" w:hAnsi="Times New Roman" w:cs="Times New Roman"/>
          <w:b/>
        </w:rPr>
      </w:pPr>
    </w:p>
    <w:p w:rsidR="00BA43C3" w:rsidRPr="00114BD3" w:rsidRDefault="00BA43C3" w:rsidP="008229B4">
      <w:p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This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Agreement </w:t>
      </w:r>
      <w:r w:rsidRPr="00114BD3">
        <w:rPr>
          <w:rFonts w:ascii="Times New Roman" w:hAnsi="Times New Roman" w:cs="Times New Roman"/>
          <w:sz w:val="23"/>
          <w:szCs w:val="23"/>
        </w:rPr>
        <w:t xml:space="preserve">is made between </w:t>
      </w:r>
      <w:r w:rsidR="00C832AE" w:rsidRPr="00114BD3">
        <w:rPr>
          <w:rFonts w:ascii="Times New Roman" w:hAnsi="Times New Roman" w:cs="Times New Roman"/>
          <w:sz w:val="23"/>
          <w:szCs w:val="23"/>
        </w:rPr>
        <w:t>Loyola University Maryland, Inc.</w:t>
      </w:r>
      <w:r w:rsidR="00BF146A" w:rsidRPr="00114BD3">
        <w:rPr>
          <w:rFonts w:ascii="Times New Roman" w:hAnsi="Times New Roman" w:cs="Times New Roman"/>
          <w:sz w:val="23"/>
          <w:szCs w:val="23"/>
        </w:rPr>
        <w:t xml:space="preserve">, a non-profit entity having its principal offices at 4501 N. Charles Street, Baltimore, MD 21210 </w:t>
      </w:r>
      <w:r w:rsidRPr="00114BD3">
        <w:rPr>
          <w:rFonts w:ascii="Times New Roman" w:hAnsi="Times New Roman" w:cs="Times New Roman"/>
          <w:sz w:val="23"/>
          <w:szCs w:val="23"/>
        </w:rPr>
        <w:t>(“</w:t>
      </w:r>
      <w:r w:rsidR="00C832AE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”), </w:t>
      </w:r>
      <w:r w:rsidR="008229B4" w:rsidRPr="00114BD3">
        <w:rPr>
          <w:rFonts w:ascii="Times New Roman" w:hAnsi="Times New Roman" w:cs="Times New Roman"/>
          <w:sz w:val="23"/>
          <w:szCs w:val="23"/>
        </w:rPr>
        <w:t xml:space="preserve">and </w:t>
      </w:r>
      <w:r w:rsidR="0009716E" w:rsidRPr="00114BD3">
        <w:rPr>
          <w:rFonts w:ascii="Times New Roman" w:hAnsi="Times New Roman" w:cs="Times New Roman"/>
          <w:sz w:val="23"/>
          <w:szCs w:val="23"/>
          <w:highlight w:val="yellow"/>
        </w:rPr>
        <w:t>[INSERT]</w:t>
      </w:r>
      <w:r w:rsidR="00D5485E" w:rsidRPr="00114BD3">
        <w:rPr>
          <w:rFonts w:ascii="Times New Roman" w:hAnsi="Times New Roman" w:cs="Times New Roman"/>
          <w:sz w:val="23"/>
          <w:szCs w:val="23"/>
        </w:rPr>
        <w:t xml:space="preserve"> </w:t>
      </w:r>
      <w:r w:rsidR="00BF146A" w:rsidRPr="00114BD3">
        <w:rPr>
          <w:rFonts w:ascii="Times New Roman" w:hAnsi="Times New Roman" w:cs="Times New Roman"/>
          <w:sz w:val="23"/>
          <w:szCs w:val="23"/>
        </w:rPr>
        <w:t xml:space="preserve">(User) </w:t>
      </w:r>
      <w:r w:rsidRPr="00114BD3">
        <w:rPr>
          <w:rFonts w:ascii="Times New Roman" w:hAnsi="Times New Roman" w:cs="Times New Roman"/>
          <w:sz w:val="23"/>
          <w:szCs w:val="23"/>
        </w:rPr>
        <w:t xml:space="preserve">concerning the use of the following </w:t>
      </w:r>
      <w:r w:rsidR="00BF146A" w:rsidRPr="00114BD3">
        <w:rPr>
          <w:rFonts w:ascii="Times New Roman" w:hAnsi="Times New Roman" w:cs="Times New Roman"/>
          <w:sz w:val="23"/>
          <w:szCs w:val="23"/>
        </w:rPr>
        <w:t>Loyola facilities/</w:t>
      </w:r>
      <w:r w:rsidRPr="00114BD3">
        <w:rPr>
          <w:rFonts w:ascii="Times New Roman" w:hAnsi="Times New Roman" w:cs="Times New Roman"/>
          <w:sz w:val="23"/>
          <w:szCs w:val="23"/>
        </w:rPr>
        <w:t>equipment.</w:t>
      </w:r>
    </w:p>
    <w:p w:rsidR="00BA43C3" w:rsidRPr="00114BD3" w:rsidRDefault="00BA43C3" w:rsidP="008229B4">
      <w:pPr>
        <w:rPr>
          <w:rFonts w:ascii="Times New Roman" w:hAnsi="Times New Roman" w:cs="Times New Roman"/>
          <w:sz w:val="23"/>
          <w:szCs w:val="23"/>
        </w:rPr>
      </w:pPr>
    </w:p>
    <w:p w:rsidR="00114BD3" w:rsidRPr="00114BD3" w:rsidRDefault="00BA43C3" w:rsidP="00114BD3">
      <w:p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Description of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Facilities and/or </w:t>
      </w:r>
      <w:r w:rsidRPr="00114BD3">
        <w:rPr>
          <w:rFonts w:ascii="Times New Roman" w:hAnsi="Times New Roman" w:cs="Times New Roman"/>
          <w:sz w:val="23"/>
          <w:szCs w:val="23"/>
        </w:rPr>
        <w:t>Equipment:</w:t>
      </w:r>
      <w:r w:rsidRPr="00114BD3">
        <w:rPr>
          <w:rFonts w:ascii="Times New Roman" w:hAnsi="Times New Roman" w:cs="Times New Roman"/>
          <w:sz w:val="23"/>
          <w:szCs w:val="23"/>
        </w:rPr>
        <w:tab/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  <w:sectPr w:rsidR="00114BD3" w:rsidRPr="00114BD3" w:rsidSect="00114BD3">
          <w:footerReference w:type="default" r:id="rId7"/>
          <w:pgSz w:w="12240" w:h="15840"/>
          <w:pgMar w:top="720" w:right="900" w:bottom="1440" w:left="810" w:header="720" w:footer="720" w:gutter="0"/>
          <w:cols w:space="720"/>
          <w:docGrid w:linePitch="360"/>
        </w:sectPr>
      </w:pP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lastRenderedPageBreak/>
        <w:t>Nikon A1 confocal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Zeiss Axio A1 Upright Fluorescence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Nikon Eclipse TE-300 Inverted Fluorescence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Mercury Lamp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Nikon Labaphot Compound Fluorescence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lastRenderedPageBreak/>
        <w:t>Nikon C-12 SMZ1500 Dissecting Fluorescence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JEOL 1010 T</w:t>
      </w:r>
      <w:r w:rsidRPr="00114BD3">
        <w:rPr>
          <w:rFonts w:ascii="Times New Roman" w:hAnsi="Times New Roman" w:cs="Times New Roman"/>
          <w:sz w:val="23"/>
          <w:szCs w:val="23"/>
        </w:rPr>
        <w:t>ransmission Electron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Motic Compound Microscope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Leica CM 1850 Cryostat</w:t>
      </w:r>
    </w:p>
    <w:p w:rsidR="00114BD3" w:rsidRPr="00114BD3" w:rsidRDefault="00114BD3" w:rsidP="00114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Thermo Microm HM 430 Microtome</w:t>
      </w:r>
    </w:p>
    <w:p w:rsidR="00114BD3" w:rsidRPr="00114BD3" w:rsidRDefault="00114BD3" w:rsidP="00114BD3">
      <w:pPr>
        <w:pStyle w:val="ListParagraph"/>
        <w:rPr>
          <w:rFonts w:ascii="Times New Roman" w:hAnsi="Times New Roman" w:cs="Times New Roman"/>
          <w:sz w:val="23"/>
          <w:szCs w:val="23"/>
        </w:rPr>
        <w:sectPr w:rsidR="00114BD3" w:rsidRPr="00114BD3" w:rsidSect="00114BD3">
          <w:type w:val="continuous"/>
          <w:pgSz w:w="12240" w:h="15840"/>
          <w:pgMar w:top="720" w:right="900" w:bottom="1440" w:left="810" w:header="720" w:footer="720" w:gutter="0"/>
          <w:cols w:num="2" w:space="720"/>
          <w:docGrid w:linePitch="360"/>
        </w:sectPr>
      </w:pPr>
    </w:p>
    <w:p w:rsidR="00114BD3" w:rsidRPr="00114BD3" w:rsidRDefault="00114BD3" w:rsidP="00114BD3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8229B4">
      <w:pPr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In consideration for permission to use the facilities/equipment, U</w:t>
      </w:r>
      <w:r w:rsidR="00023400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agrees to comply with the following terms and conditions:</w:t>
      </w:r>
    </w:p>
    <w:p w:rsidR="00BA43C3" w:rsidRPr="00114BD3" w:rsidRDefault="00BA43C3" w:rsidP="008229B4">
      <w:pPr>
        <w:rPr>
          <w:rFonts w:ascii="Times New Roman" w:hAnsi="Times New Roman" w:cs="Times New Roman"/>
          <w:sz w:val="23"/>
          <w:szCs w:val="23"/>
        </w:rPr>
      </w:pPr>
    </w:p>
    <w:p w:rsidR="00031D09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pay the following rates for the use of the facilities/equipment: $</w:t>
      </w:r>
      <w:r w:rsidR="00BF146A" w:rsidRPr="00114BD3">
        <w:rPr>
          <w:rFonts w:ascii="Times New Roman" w:hAnsi="Times New Roman" w:cs="Times New Roman"/>
          <w:sz w:val="23"/>
          <w:szCs w:val="23"/>
        </w:rPr>
        <w:t>0</w:t>
      </w:r>
      <w:r w:rsidRPr="00114B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reimburse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for any</w:t>
      </w:r>
      <w:r w:rsidR="00BF146A" w:rsidRPr="00114BD3">
        <w:rPr>
          <w:rFonts w:ascii="Times New Roman" w:hAnsi="Times New Roman" w:cs="Times New Roman"/>
          <w:sz w:val="23"/>
          <w:szCs w:val="23"/>
        </w:rPr>
        <w:t xml:space="preserve"> expenses incurred for</w:t>
      </w:r>
      <w:r w:rsidRPr="00114BD3">
        <w:rPr>
          <w:rFonts w:ascii="Times New Roman" w:hAnsi="Times New Roman" w:cs="Times New Roman"/>
          <w:sz w:val="23"/>
          <w:szCs w:val="23"/>
        </w:rPr>
        <w:t xml:space="preserve">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damage </w:t>
      </w:r>
      <w:r w:rsidRPr="00114BD3">
        <w:rPr>
          <w:rFonts w:ascii="Times New Roman" w:hAnsi="Times New Roman" w:cs="Times New Roman"/>
          <w:sz w:val="23"/>
          <w:szCs w:val="23"/>
        </w:rPr>
        <w:t>caused to the facilities/equipment.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agrees to reimburse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for any damage, clean-up, or hazardous waste related expenses, including disposal, shipping, damages, and/or penalties imposed as a result of its use.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The parties agree that 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, its agents and employees are not agents or employees of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>.  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be solely responsible and will assume full responsibility for the actions and omissions of its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authorized individuals, including students, </w:t>
      </w:r>
      <w:r w:rsidR="006E1066" w:rsidRPr="00114BD3">
        <w:rPr>
          <w:rFonts w:ascii="Times New Roman" w:hAnsi="Times New Roman" w:cs="Times New Roman"/>
          <w:sz w:val="23"/>
          <w:szCs w:val="23"/>
        </w:rPr>
        <w:t xml:space="preserve">when using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equipment</w:t>
      </w:r>
      <w:r w:rsidR="00E70703" w:rsidRPr="00114BD3">
        <w:rPr>
          <w:rFonts w:ascii="Times New Roman" w:hAnsi="Times New Roman"/>
          <w:color w:val="000000"/>
          <w:sz w:val="23"/>
          <w:szCs w:val="23"/>
        </w:rPr>
        <w:t xml:space="preserve"> and for any reporting of or use of data obtained from said equipment.</w:t>
      </w:r>
      <w:r w:rsidRPr="00114BD3">
        <w:rPr>
          <w:rFonts w:ascii="Times New Roman" w:hAnsi="Times New Roman" w:cs="Times New Roman"/>
          <w:sz w:val="23"/>
          <w:szCs w:val="23"/>
        </w:rPr>
        <w:t xml:space="preserve"> 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is solely responsible for worker’s compensation coverage of its employees.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assumes all responsibility and liability for the requested use and agrees to defend, indemnify and hold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harmless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 and Loyola’s directors, officers, employees and agents</w:t>
      </w:r>
      <w:r w:rsidRPr="00114BD3">
        <w:rPr>
          <w:rFonts w:ascii="Times New Roman" w:hAnsi="Times New Roman" w:cs="Times New Roman"/>
          <w:sz w:val="23"/>
          <w:szCs w:val="23"/>
        </w:rPr>
        <w:t xml:space="preserve"> from any and all loss, damage, or injury to any person or property arising from use of the facilities/equipment.</w:t>
      </w:r>
    </w:p>
    <w:p w:rsidR="00BA43C3" w:rsidRPr="00114BD3" w:rsidRDefault="006C2C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During the term of this Agreement, </w:t>
      </w:r>
      <w:r w:rsidR="00BA43C3"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agrees to </w:t>
      </w:r>
      <w:r w:rsidRPr="00114BD3">
        <w:rPr>
          <w:rFonts w:ascii="Times New Roman" w:hAnsi="Times New Roman" w:cs="Times New Roman"/>
          <w:sz w:val="23"/>
          <w:szCs w:val="23"/>
        </w:rPr>
        <w:t>maintain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, at its own expense, </w:t>
      </w:r>
      <w:r w:rsidRPr="00114BD3">
        <w:rPr>
          <w:rFonts w:ascii="Times New Roman" w:hAnsi="Times New Roman" w:cs="Times New Roman"/>
          <w:sz w:val="23"/>
          <w:szCs w:val="23"/>
        </w:rPr>
        <w:t xml:space="preserve">general </w:t>
      </w:r>
      <w:r w:rsidR="00BA43C3" w:rsidRPr="00114BD3">
        <w:rPr>
          <w:rFonts w:ascii="Times New Roman" w:hAnsi="Times New Roman" w:cs="Times New Roman"/>
          <w:sz w:val="23"/>
          <w:szCs w:val="23"/>
        </w:rPr>
        <w:t>liability insurance in the sum of not less than One Million Dollars ($1,000,000). U</w:t>
      </w:r>
      <w:r w:rsidR="00023400" w:rsidRPr="00114BD3">
        <w:rPr>
          <w:rFonts w:ascii="Times New Roman" w:hAnsi="Times New Roman" w:cs="Times New Roman"/>
          <w:sz w:val="23"/>
          <w:szCs w:val="23"/>
        </w:rPr>
        <w:t>ser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will provide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with proof of such insurance </w:t>
      </w:r>
      <w:r w:rsidRPr="00114BD3">
        <w:rPr>
          <w:rFonts w:ascii="Times New Roman" w:hAnsi="Times New Roman" w:cs="Times New Roman"/>
          <w:sz w:val="23"/>
          <w:szCs w:val="23"/>
        </w:rPr>
        <w:t>on or before the effective date of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this </w:t>
      </w:r>
      <w:r w:rsidRPr="00114BD3">
        <w:rPr>
          <w:rFonts w:ascii="Times New Roman" w:hAnsi="Times New Roman" w:cs="Times New Roman"/>
          <w:sz w:val="23"/>
          <w:szCs w:val="23"/>
        </w:rPr>
        <w:t>Agreement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and will name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as an additional insured.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The U</w:t>
      </w:r>
      <w:r w:rsidR="00642165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comply with any state, federal, or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local </w:t>
      </w:r>
      <w:r w:rsidR="006B25B2" w:rsidRPr="00114BD3">
        <w:rPr>
          <w:rFonts w:ascii="Times New Roman" w:hAnsi="Times New Roman" w:cs="Times New Roman"/>
          <w:sz w:val="23"/>
          <w:szCs w:val="23"/>
        </w:rPr>
        <w:t xml:space="preserve">laws, ordinances, rules and </w:t>
      </w:r>
      <w:r w:rsidRPr="00114BD3">
        <w:rPr>
          <w:rFonts w:ascii="Times New Roman" w:hAnsi="Times New Roman" w:cs="Times New Roman"/>
          <w:sz w:val="23"/>
          <w:szCs w:val="23"/>
        </w:rPr>
        <w:t>regulations</w:t>
      </w:r>
      <w:r w:rsidR="006B25B2" w:rsidRPr="00114BD3">
        <w:rPr>
          <w:rFonts w:ascii="Times New Roman" w:hAnsi="Times New Roman" w:cs="Times New Roman"/>
          <w:sz w:val="23"/>
          <w:szCs w:val="23"/>
        </w:rPr>
        <w:t xml:space="preserve"> including the obligations to obtain licenses, permits,</w:t>
      </w:r>
      <w:r w:rsidR="00BF146A" w:rsidRPr="00114BD3">
        <w:rPr>
          <w:rFonts w:ascii="Times New Roman" w:hAnsi="Times New Roman" w:cs="Times New Roman"/>
          <w:sz w:val="23"/>
          <w:szCs w:val="23"/>
        </w:rPr>
        <w:t xml:space="preserve"> </w:t>
      </w:r>
      <w:r w:rsidR="006B25B2" w:rsidRPr="00114BD3">
        <w:rPr>
          <w:rFonts w:ascii="Times New Roman" w:hAnsi="Times New Roman" w:cs="Times New Roman"/>
          <w:sz w:val="23"/>
          <w:szCs w:val="23"/>
        </w:rPr>
        <w:t>and government approvals required in connection with 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="006B25B2" w:rsidRPr="00114BD3">
        <w:rPr>
          <w:rFonts w:ascii="Times New Roman" w:hAnsi="Times New Roman" w:cs="Times New Roman"/>
          <w:sz w:val="23"/>
          <w:szCs w:val="23"/>
        </w:rPr>
        <w:t>’s use of the equipment including but not limited to those</w:t>
      </w:r>
      <w:r w:rsidRPr="00114BD3">
        <w:rPr>
          <w:rFonts w:ascii="Times New Roman" w:hAnsi="Times New Roman" w:cs="Times New Roman"/>
          <w:sz w:val="23"/>
          <w:szCs w:val="23"/>
        </w:rPr>
        <w:t xml:space="preserve"> pertaining to</w:t>
      </w:r>
      <w:r w:rsidR="006B25B2" w:rsidRPr="00114BD3">
        <w:rPr>
          <w:rFonts w:ascii="Times New Roman" w:hAnsi="Times New Roman" w:cs="Times New Roman"/>
          <w:sz w:val="23"/>
          <w:szCs w:val="23"/>
        </w:rPr>
        <w:t xml:space="preserve"> export control and </w:t>
      </w:r>
      <w:r w:rsidRPr="00114BD3">
        <w:rPr>
          <w:rFonts w:ascii="Times New Roman" w:hAnsi="Times New Roman" w:cs="Times New Roman"/>
          <w:sz w:val="23"/>
          <w:szCs w:val="23"/>
        </w:rPr>
        <w:t xml:space="preserve">the use of hazardous materials, controlled substances, or genetically altered materials and will defend, indemnify and hold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harmless from any damages, penalties, or other claims made as a result of the 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>’s failure to comply.</w:t>
      </w:r>
    </w:p>
    <w:p w:rsidR="00BF146A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BF146A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comply with all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Loyola rules and </w:t>
      </w:r>
      <w:r w:rsidRPr="00114BD3">
        <w:rPr>
          <w:rFonts w:ascii="Times New Roman" w:hAnsi="Times New Roman" w:cs="Times New Roman"/>
          <w:sz w:val="23"/>
          <w:szCs w:val="23"/>
        </w:rPr>
        <w:t>regulations and the following special conditions:</w:t>
      </w:r>
    </w:p>
    <w:p w:rsidR="006569E7" w:rsidRPr="00114BD3" w:rsidRDefault="006569E7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User agrees to furnish to Loyola, upon execution of this Agreement, a list of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individuals </w:t>
      </w:r>
      <w:r w:rsidRPr="00114BD3">
        <w:rPr>
          <w:rFonts w:ascii="Times New Roman" w:hAnsi="Times New Roman" w:cs="Times New Roman"/>
          <w:sz w:val="23"/>
          <w:szCs w:val="23"/>
        </w:rPr>
        <w:t xml:space="preserve">authorized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by User </w:t>
      </w:r>
      <w:r w:rsidRPr="00114BD3">
        <w:rPr>
          <w:rFonts w:ascii="Times New Roman" w:hAnsi="Times New Roman" w:cs="Times New Roman"/>
          <w:sz w:val="23"/>
          <w:szCs w:val="23"/>
        </w:rPr>
        <w:t xml:space="preserve">to use Loyola’s facilities/equipment </w:t>
      </w:r>
      <w:r w:rsidR="006C2CC3" w:rsidRPr="00114BD3">
        <w:rPr>
          <w:rFonts w:ascii="Times New Roman" w:hAnsi="Times New Roman" w:cs="Times New Roman"/>
          <w:sz w:val="23"/>
          <w:szCs w:val="23"/>
        </w:rPr>
        <w:t xml:space="preserve">on </w:t>
      </w:r>
      <w:r w:rsidRPr="00114BD3">
        <w:rPr>
          <w:rFonts w:ascii="Times New Roman" w:hAnsi="Times New Roman" w:cs="Times New Roman"/>
          <w:sz w:val="23"/>
          <w:szCs w:val="23"/>
        </w:rPr>
        <w:t xml:space="preserve">User’s behalf, which shall be attached hereto as Attachment </w:t>
      </w:r>
      <w:r w:rsidR="003B2FCD" w:rsidRPr="00114BD3">
        <w:rPr>
          <w:rFonts w:ascii="Times New Roman" w:hAnsi="Times New Roman" w:cs="Times New Roman"/>
          <w:sz w:val="23"/>
          <w:szCs w:val="23"/>
        </w:rPr>
        <w:t>A</w:t>
      </w:r>
      <w:r w:rsidRPr="00114BD3">
        <w:rPr>
          <w:rFonts w:ascii="Times New Roman" w:hAnsi="Times New Roman" w:cs="Times New Roman"/>
          <w:sz w:val="23"/>
          <w:szCs w:val="23"/>
        </w:rPr>
        <w:t xml:space="preserve">. User understands that persons not on the list will not be permitted to use the </w:t>
      </w:r>
      <w:r w:rsidR="006C2CC3" w:rsidRPr="00114BD3">
        <w:rPr>
          <w:rFonts w:ascii="Times New Roman" w:hAnsi="Times New Roman" w:cs="Times New Roman"/>
          <w:sz w:val="23"/>
          <w:szCs w:val="23"/>
        </w:rPr>
        <w:t>facilities/equipment</w:t>
      </w:r>
      <w:r w:rsidRPr="00114BD3">
        <w:rPr>
          <w:rFonts w:ascii="Times New Roman" w:hAnsi="Times New Roman" w:cs="Times New Roman"/>
          <w:sz w:val="23"/>
          <w:szCs w:val="23"/>
        </w:rPr>
        <w:t xml:space="preserve"> un</w:t>
      </w:r>
      <w:r w:rsidR="00023400" w:rsidRPr="00114BD3">
        <w:rPr>
          <w:rFonts w:ascii="Times New Roman" w:hAnsi="Times New Roman" w:cs="Times New Roman"/>
          <w:sz w:val="23"/>
          <w:szCs w:val="23"/>
        </w:rPr>
        <w:t>til</w:t>
      </w:r>
      <w:r w:rsidRPr="00114BD3">
        <w:rPr>
          <w:rFonts w:ascii="Times New Roman" w:hAnsi="Times New Roman" w:cs="Times New Roman"/>
          <w:sz w:val="23"/>
          <w:szCs w:val="23"/>
        </w:rPr>
        <w:t xml:space="preserve"> User provides an updated list. </w:t>
      </w:r>
    </w:p>
    <w:p w:rsidR="006569E7" w:rsidRPr="00114BD3" w:rsidRDefault="006569E7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lastRenderedPageBreak/>
        <w:t xml:space="preserve">User shall ensure that all persons authorized to use the facilities/equipment shall have </w:t>
      </w:r>
      <w:r w:rsidR="007F5CDB" w:rsidRPr="00114BD3">
        <w:rPr>
          <w:rFonts w:ascii="Times New Roman" w:hAnsi="Times New Roman" w:cs="Times New Roman"/>
          <w:sz w:val="23"/>
          <w:szCs w:val="23"/>
        </w:rPr>
        <w:t>participated in all required training</w:t>
      </w:r>
      <w:r w:rsidRPr="00114BD3">
        <w:rPr>
          <w:rFonts w:ascii="Times New Roman" w:hAnsi="Times New Roman" w:cs="Times New Roman"/>
          <w:sz w:val="23"/>
          <w:szCs w:val="23"/>
        </w:rPr>
        <w:t xml:space="preserve"> and follow all rules and directions from Loyola personnel regarding its use.</w:t>
      </w:r>
    </w:p>
    <w:p w:rsidR="00BA43C3" w:rsidRPr="00114BD3" w:rsidRDefault="006569E7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User’s undergraduate students will be permitted to utilize the equipment only when under the supervision of both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the student’s </w:t>
      </w:r>
      <w:r w:rsidRPr="00114BD3">
        <w:rPr>
          <w:rFonts w:ascii="Times New Roman" w:hAnsi="Times New Roman" w:cs="Times New Roman"/>
          <w:sz w:val="23"/>
          <w:szCs w:val="23"/>
        </w:rPr>
        <w:t xml:space="preserve">immediate supervisor and </w:t>
      </w:r>
      <w:r w:rsidR="007F5CDB" w:rsidRPr="00114BD3">
        <w:rPr>
          <w:rFonts w:ascii="Times New Roman" w:hAnsi="Times New Roman" w:cs="Times New Roman"/>
          <w:sz w:val="23"/>
          <w:szCs w:val="23"/>
        </w:rPr>
        <w:t xml:space="preserve">with the permission of the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Loyola </w:t>
      </w:r>
      <w:r w:rsidR="007F5CDB" w:rsidRPr="00114BD3">
        <w:rPr>
          <w:rFonts w:ascii="Times New Roman" w:hAnsi="Times New Roman" w:cs="Times New Roman"/>
          <w:sz w:val="23"/>
          <w:szCs w:val="23"/>
        </w:rPr>
        <w:t>facility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/equipment </w:t>
      </w:r>
      <w:r w:rsidR="00642165" w:rsidRPr="00114BD3">
        <w:rPr>
          <w:rFonts w:ascii="Times New Roman" w:hAnsi="Times New Roman" w:cs="Times New Roman"/>
          <w:sz w:val="23"/>
          <w:szCs w:val="23"/>
        </w:rPr>
        <w:t>representative</w:t>
      </w:r>
      <w:r w:rsidR="007F5CDB" w:rsidRPr="00114BD3">
        <w:rPr>
          <w:rFonts w:ascii="Times New Roman" w:hAnsi="Times New Roman" w:cs="Times New Roman"/>
          <w:sz w:val="23"/>
          <w:szCs w:val="23"/>
        </w:rPr>
        <w:t>(s)</w:t>
      </w:r>
      <w:r w:rsidRPr="00114BD3">
        <w:rPr>
          <w:rFonts w:ascii="Times New Roman" w:hAnsi="Times New Roman" w:cs="Times New Roman"/>
          <w:sz w:val="23"/>
          <w:szCs w:val="23"/>
        </w:rPr>
        <w:t>.</w:t>
      </w:r>
      <w:r w:rsidR="00BF146A" w:rsidRPr="00114BD3">
        <w:rPr>
          <w:rFonts w:ascii="Times New Roman" w:hAnsi="Times New Roman" w:cs="Times New Roman"/>
          <w:sz w:val="23"/>
          <w:szCs w:val="23"/>
        </w:rPr>
        <w:t xml:space="preserve"> 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45FB" w:rsidRPr="00114BD3" w:rsidRDefault="003E45FB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 User shall require its authorized users to acknowledge Loyola’s contribution of the use of the facilities/equipment in any publications based in substantial part on such use.  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U</w:t>
      </w:r>
      <w:r w:rsidR="006569E7" w:rsidRPr="00114BD3">
        <w:rPr>
          <w:rFonts w:ascii="Times New Roman" w:hAnsi="Times New Roman" w:cs="Times New Roman"/>
          <w:sz w:val="23"/>
          <w:szCs w:val="23"/>
        </w:rPr>
        <w:t>ser</w:t>
      </w:r>
      <w:r w:rsidRPr="00114BD3">
        <w:rPr>
          <w:rFonts w:ascii="Times New Roman" w:hAnsi="Times New Roman" w:cs="Times New Roman"/>
          <w:sz w:val="23"/>
          <w:szCs w:val="23"/>
        </w:rPr>
        <w:t xml:space="preserve"> will be solely responsible for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the </w:t>
      </w:r>
      <w:r w:rsidRPr="00114BD3">
        <w:rPr>
          <w:rFonts w:ascii="Times New Roman" w:hAnsi="Times New Roman" w:cs="Times New Roman"/>
          <w:sz w:val="23"/>
          <w:szCs w:val="23"/>
        </w:rPr>
        <w:t xml:space="preserve">activities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of its authorized users </w:t>
      </w:r>
      <w:r w:rsidRPr="00114BD3">
        <w:rPr>
          <w:rFonts w:ascii="Times New Roman" w:hAnsi="Times New Roman" w:cs="Times New Roman"/>
          <w:sz w:val="23"/>
          <w:szCs w:val="23"/>
        </w:rPr>
        <w:t xml:space="preserve">while using University facilities/equipment and </w:t>
      </w:r>
      <w:r w:rsidR="003E45FB" w:rsidRPr="00114BD3">
        <w:rPr>
          <w:rFonts w:ascii="Times New Roman" w:hAnsi="Times New Roman" w:cs="Times New Roman"/>
          <w:sz w:val="23"/>
          <w:szCs w:val="23"/>
        </w:rPr>
        <w:t>assumes the risks of such use</w:t>
      </w:r>
      <w:r w:rsidRPr="00114BD3">
        <w:rPr>
          <w:rFonts w:ascii="Times New Roman" w:hAnsi="Times New Roman" w:cs="Times New Roman"/>
          <w:sz w:val="23"/>
          <w:szCs w:val="23"/>
        </w:rPr>
        <w:t xml:space="preserve">. 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makes no warranties or guaranties regarding the suitability for a particular purpose or the accuracy of the equipment to be used under this </w:t>
      </w:r>
      <w:r w:rsidR="003E45FB" w:rsidRPr="00114BD3">
        <w:rPr>
          <w:rFonts w:ascii="Times New Roman" w:hAnsi="Times New Roman" w:cs="Times New Roman"/>
          <w:sz w:val="23"/>
          <w:szCs w:val="23"/>
        </w:rPr>
        <w:t>Agreement</w:t>
      </w:r>
      <w:r w:rsidRPr="00114BD3">
        <w:rPr>
          <w:rFonts w:ascii="Times New Roman" w:hAnsi="Times New Roman" w:cs="Times New Roman"/>
          <w:sz w:val="23"/>
          <w:szCs w:val="23"/>
        </w:rPr>
        <w:t xml:space="preserve">.  </w:t>
      </w:r>
      <w:r w:rsidR="00031D09" w:rsidRPr="00114BD3">
        <w:rPr>
          <w:rFonts w:ascii="Times New Roman" w:hAnsi="Times New Roman" w:cs="Times New Roman"/>
          <w:sz w:val="23"/>
          <w:szCs w:val="23"/>
        </w:rPr>
        <w:t>Loyola</w:t>
      </w:r>
      <w:r w:rsidRPr="00114BD3">
        <w:rPr>
          <w:rFonts w:ascii="Times New Roman" w:hAnsi="Times New Roman" w:cs="Times New Roman"/>
          <w:sz w:val="23"/>
          <w:szCs w:val="23"/>
        </w:rPr>
        <w:t xml:space="preserve"> shall have no liability for any damages resulting from the use of the equipment/facilities.</w:t>
      </w:r>
    </w:p>
    <w:p w:rsidR="00BA43C3" w:rsidRPr="00114BD3" w:rsidRDefault="00BA43C3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This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Agreement </w:t>
      </w:r>
      <w:r w:rsidRPr="00114BD3">
        <w:rPr>
          <w:rFonts w:ascii="Times New Roman" w:hAnsi="Times New Roman" w:cs="Times New Roman"/>
          <w:sz w:val="23"/>
          <w:szCs w:val="23"/>
        </w:rPr>
        <w:t>shall become effective on _________, 20____ and will remain in effect until ________________, 20_____.</w:t>
      </w:r>
      <w:r w:rsidR="006569E7" w:rsidRPr="00114B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69E7" w:rsidRPr="00114BD3" w:rsidRDefault="006569E7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Either party shall have the right to terminate this Agreement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by giving </w:t>
      </w:r>
      <w:r w:rsidRPr="00114BD3">
        <w:rPr>
          <w:rFonts w:ascii="Times New Roman" w:hAnsi="Times New Roman" w:cs="Times New Roman"/>
          <w:sz w:val="23"/>
          <w:szCs w:val="23"/>
        </w:rPr>
        <w:t>thirty (30) days</w:t>
      </w:r>
      <w:r w:rsidR="003E45FB" w:rsidRPr="00114BD3">
        <w:rPr>
          <w:rFonts w:ascii="Times New Roman" w:hAnsi="Times New Roman" w:cs="Times New Roman"/>
          <w:sz w:val="23"/>
          <w:szCs w:val="23"/>
        </w:rPr>
        <w:t>’</w:t>
      </w:r>
      <w:r w:rsidRPr="00114BD3">
        <w:rPr>
          <w:rFonts w:ascii="Times New Roman" w:hAnsi="Times New Roman" w:cs="Times New Roman"/>
          <w:sz w:val="23"/>
          <w:szCs w:val="23"/>
        </w:rPr>
        <w:t xml:space="preserve"> written notice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 to the other party; provided that Loyola shall have the right to terminate this Agreement immediately, without prior notice, in the event of a material breach of this Agreement by User or User’s representatives</w:t>
      </w:r>
      <w:r w:rsidRPr="00114BD3">
        <w:rPr>
          <w:rFonts w:ascii="Times New Roman" w:hAnsi="Times New Roman" w:cs="Times New Roman"/>
          <w:sz w:val="23"/>
          <w:szCs w:val="23"/>
        </w:rPr>
        <w:t>.</w:t>
      </w:r>
    </w:p>
    <w:p w:rsidR="007F5CDB" w:rsidRPr="00114BD3" w:rsidRDefault="007F5CDB" w:rsidP="00114BD3">
      <w:pPr>
        <w:numPr>
          <w:ilvl w:val="1"/>
          <w:numId w:val="1"/>
        </w:numPr>
        <w:tabs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 xml:space="preserve">Any amendment to this </w:t>
      </w:r>
      <w:r w:rsidR="003E45FB" w:rsidRPr="00114BD3">
        <w:rPr>
          <w:rFonts w:ascii="Times New Roman" w:hAnsi="Times New Roman" w:cs="Times New Roman"/>
          <w:sz w:val="23"/>
          <w:szCs w:val="23"/>
        </w:rPr>
        <w:t xml:space="preserve">Agreement </w:t>
      </w:r>
      <w:r w:rsidRPr="00114BD3">
        <w:rPr>
          <w:rFonts w:ascii="Times New Roman" w:hAnsi="Times New Roman" w:cs="Times New Roman"/>
          <w:sz w:val="23"/>
          <w:szCs w:val="23"/>
        </w:rPr>
        <w:t>must be in writing and executed by the authorized representative of both parties.</w:t>
      </w:r>
    </w:p>
    <w:p w:rsidR="00BA43C3" w:rsidRPr="00114BD3" w:rsidRDefault="003E45FB" w:rsidP="00114BD3">
      <w:pPr>
        <w:numPr>
          <w:ilvl w:val="0"/>
          <w:numId w:val="1"/>
        </w:numPr>
        <w:tabs>
          <w:tab w:val="clear" w:pos="1080"/>
          <w:tab w:val="num" w:pos="1260"/>
        </w:tabs>
        <w:spacing w:after="120"/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>The parties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 agree to and execute this </w:t>
      </w:r>
      <w:r w:rsidRPr="00114BD3">
        <w:rPr>
          <w:rFonts w:ascii="Times New Roman" w:hAnsi="Times New Roman" w:cs="Times New Roman"/>
          <w:sz w:val="23"/>
          <w:szCs w:val="23"/>
        </w:rPr>
        <w:t xml:space="preserve">Agreement </w:t>
      </w:r>
      <w:r w:rsidR="00BA43C3" w:rsidRPr="00114BD3">
        <w:rPr>
          <w:rFonts w:ascii="Times New Roman" w:hAnsi="Times New Roman" w:cs="Times New Roman"/>
          <w:sz w:val="23"/>
          <w:szCs w:val="23"/>
        </w:rPr>
        <w:t>below.</w:t>
      </w: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114BD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USER: </w:t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BA43C3" w:rsidRPr="00114BD3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BA43C3" w:rsidRPr="00114BD3">
        <w:rPr>
          <w:rFonts w:ascii="Times New Roman" w:hAnsi="Times New Roman" w:cs="Times New Roman"/>
          <w:sz w:val="23"/>
          <w:szCs w:val="23"/>
        </w:rPr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separate"/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</w:p>
    <w:p w:rsidR="00BA43C3" w:rsidRPr="00114BD3" w:rsidRDefault="00814627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2171700" cy="0"/>
                <wp:effectExtent l="9525" t="12065" r="9525" b="69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FC8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Sf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5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"/>
            </w:pict>
          </mc:Fallback>
        </mc:AlternateContent>
      </w: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814627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2628900" cy="0"/>
                <wp:effectExtent l="9525" t="6985" r="952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95BC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pt" to="24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"/>
            </w:pict>
          </mc:Fallback>
        </mc:AlternateContent>
      </w:r>
    </w:p>
    <w:p w:rsidR="00BA43C3" w:rsidRPr="00114BD3" w:rsidRDefault="00814627" w:rsidP="00114BD3">
      <w:pPr>
        <w:tabs>
          <w:tab w:val="num" w:pos="1260"/>
        </w:tabs>
        <w:ind w:left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9F6C"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u7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jKYml64wqIqNTWhuToSb2aZ02/O6R01RK155Hi29nAvSwUM3l3JWycgQd2/RfNIIYcvI51&#10;OjW2C5BQAXSKcpxvcvCTRxQOs8n08SE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"/>
            </w:pict>
          </mc:Fallback>
        </mc:AlternateContent>
      </w:r>
      <w:r w:rsidR="00BA43C3" w:rsidRPr="00114BD3">
        <w:rPr>
          <w:rFonts w:ascii="Times New Roman" w:hAnsi="Times New Roman" w:cs="Times New Roman"/>
          <w:sz w:val="23"/>
          <w:szCs w:val="23"/>
        </w:rPr>
        <w:t>Name:</w:t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  <w:t>Date</w:t>
      </w: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caps/>
          <w:sz w:val="23"/>
          <w:szCs w:val="23"/>
        </w:rPr>
      </w:pPr>
    </w:p>
    <w:p w:rsidR="00BA43C3" w:rsidRPr="00114BD3" w:rsidRDefault="00114BD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caps/>
          <w:sz w:val="23"/>
          <w:szCs w:val="23"/>
        </w:rPr>
      </w:pPr>
      <w:r w:rsidRPr="00114BD3">
        <w:rPr>
          <w:rFonts w:ascii="Times New Roman" w:hAnsi="Times New Roman" w:cs="Times New Roman"/>
          <w:caps/>
          <w:sz w:val="23"/>
          <w:szCs w:val="23"/>
        </w:rPr>
        <w:tab/>
      </w:r>
      <w:r w:rsidR="00083417" w:rsidRPr="00114BD3">
        <w:rPr>
          <w:rFonts w:ascii="Times New Roman" w:hAnsi="Times New Roman" w:cs="Times New Roman"/>
          <w:caps/>
          <w:sz w:val="23"/>
          <w:szCs w:val="23"/>
        </w:rPr>
        <w:t xml:space="preserve">Loyola </w:t>
      </w:r>
      <w:r w:rsidR="00BA43C3" w:rsidRPr="00114BD3">
        <w:rPr>
          <w:rFonts w:ascii="Times New Roman" w:hAnsi="Times New Roman" w:cs="Times New Roman"/>
          <w:caps/>
          <w:sz w:val="23"/>
          <w:szCs w:val="23"/>
        </w:rPr>
        <w:t>University</w:t>
      </w:r>
      <w:r w:rsidR="00083417" w:rsidRPr="00114BD3">
        <w:rPr>
          <w:rFonts w:ascii="Times New Roman" w:hAnsi="Times New Roman" w:cs="Times New Roman"/>
          <w:caps/>
          <w:sz w:val="23"/>
          <w:szCs w:val="23"/>
        </w:rPr>
        <w:t xml:space="preserve"> Maryland</w:t>
      </w:r>
      <w:r w:rsidR="003E45FB" w:rsidRPr="00114BD3">
        <w:rPr>
          <w:rFonts w:ascii="Times New Roman" w:hAnsi="Times New Roman" w:cs="Times New Roman"/>
          <w:caps/>
          <w:sz w:val="23"/>
          <w:szCs w:val="23"/>
        </w:rPr>
        <w:t>, INC.</w:t>
      </w: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814627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2628900" cy="0"/>
                <wp:effectExtent l="9525" t="1206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A6BE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7pt" to="24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S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Cf5rN5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"/>
            </w:pict>
          </mc:Fallback>
        </mc:AlternateContent>
      </w: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1257300" cy="0"/>
                <wp:effectExtent l="9525" t="13335" r="9525" b="571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CE70" id="Line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55pt" to="35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L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"/>
            </w:pict>
          </mc:Fallback>
        </mc:AlternateContent>
      </w:r>
    </w:p>
    <w:p w:rsidR="00BA43C3" w:rsidRPr="00114BD3" w:rsidRDefault="00114BD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sz w:val="23"/>
          <w:szCs w:val="23"/>
        </w:rPr>
        <w:tab/>
      </w:r>
      <w:r w:rsidR="007F5CDB" w:rsidRPr="00114BD3">
        <w:rPr>
          <w:rFonts w:ascii="Times New Roman" w:hAnsi="Times New Roman" w:cs="Times New Roman"/>
          <w:sz w:val="23"/>
          <w:szCs w:val="23"/>
        </w:rPr>
        <w:t>Facility/Equipment Representative</w:t>
      </w:r>
      <w:r w:rsidR="00BA43C3" w:rsidRPr="00114BD3">
        <w:rPr>
          <w:rFonts w:ascii="Times New Roman" w:hAnsi="Times New Roman" w:cs="Times New Roman"/>
          <w:sz w:val="23"/>
          <w:szCs w:val="23"/>
        </w:rPr>
        <w:t xml:space="preserve">: </w:t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BA43C3" w:rsidRPr="00114BD3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BA43C3" w:rsidRPr="00114BD3">
        <w:rPr>
          <w:rFonts w:ascii="Times New Roman" w:hAnsi="Times New Roman" w:cs="Times New Roman"/>
          <w:sz w:val="23"/>
          <w:szCs w:val="23"/>
        </w:rPr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separate"/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t> </w:t>
      </w:r>
      <w:r w:rsidR="00BA43C3" w:rsidRPr="00114BD3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  <w:r w:rsidR="00BA43C3" w:rsidRPr="00114BD3">
        <w:rPr>
          <w:rFonts w:ascii="Times New Roman" w:hAnsi="Times New Roman" w:cs="Times New Roman"/>
          <w:sz w:val="23"/>
          <w:szCs w:val="23"/>
        </w:rPr>
        <w:tab/>
        <w:t>Date</w:t>
      </w: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BA43C3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BA43C3" w:rsidRPr="00114BD3" w:rsidRDefault="00814627" w:rsidP="00114BD3">
      <w:pPr>
        <w:tabs>
          <w:tab w:val="num" w:pos="1260"/>
        </w:tabs>
        <w:ind w:left="720" w:hanging="720"/>
        <w:rPr>
          <w:rFonts w:ascii="Times New Roman" w:hAnsi="Times New Roman" w:cs="Times New Roman"/>
          <w:caps/>
          <w:sz w:val="23"/>
          <w:szCs w:val="23"/>
        </w:rPr>
      </w:pPr>
      <w:r w:rsidRPr="00114BD3">
        <w:rPr>
          <w:rFonts w:ascii="Times New Roman" w:hAnsi="Times New Roman" w:cs="Times New Roman"/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26289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C7AF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n+XyR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"/>
            </w:pict>
          </mc:Fallback>
        </mc:AlternateContent>
      </w:r>
      <w:r w:rsidR="00114BD3">
        <w:rPr>
          <w:rFonts w:ascii="Times New Roman" w:hAnsi="Times New Roman" w:cs="Times New Roman"/>
          <w:caps/>
          <w:sz w:val="23"/>
          <w:szCs w:val="23"/>
        </w:rPr>
        <w:tab/>
      </w:r>
      <w:r w:rsidR="00114BD3">
        <w:rPr>
          <w:rFonts w:ascii="Times New Roman" w:hAnsi="Times New Roman" w:cs="Times New Roman"/>
          <w:caps/>
          <w:sz w:val="23"/>
          <w:szCs w:val="23"/>
        </w:rPr>
        <w:tab/>
      </w:r>
    </w:p>
    <w:p w:rsidR="00BA43C3" w:rsidRPr="00114BD3" w:rsidRDefault="00814627" w:rsidP="00114BD3">
      <w:pPr>
        <w:tabs>
          <w:tab w:val="num" w:pos="126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114BD3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E5F3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DCIlUu&#10;2gAAAAUBAAAPAAAAAAAAAAAAAAAAAGsEAABkcnMvZG93bnJldi54bWxQSwUGAAAAAAQABADzAAAA&#10;cgUAAAAA&#10;"/>
            </w:pict>
          </mc:Fallback>
        </mc:AlternateContent>
      </w:r>
      <w:r w:rsidR="00D5485E" w:rsidRPr="00114BD3">
        <w:rPr>
          <w:rFonts w:ascii="Times New Roman" w:hAnsi="Times New Roman" w:cs="Times New Roman"/>
          <w:sz w:val="23"/>
          <w:szCs w:val="23"/>
        </w:rPr>
        <w:t>Amy Wolfson</w:t>
      </w:r>
      <w:r w:rsidR="00BA43C3" w:rsidRPr="00114BD3">
        <w:rPr>
          <w:rFonts w:ascii="Times New Roman" w:hAnsi="Times New Roman" w:cs="Times New Roman"/>
          <w:sz w:val="23"/>
          <w:szCs w:val="23"/>
        </w:rPr>
        <w:t>, Ph.D.</w:t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ab/>
      </w:r>
      <w:r w:rsidR="00676710" w:rsidRPr="00114BD3">
        <w:rPr>
          <w:rFonts w:ascii="Times New Roman" w:hAnsi="Times New Roman" w:cs="Times New Roman"/>
          <w:sz w:val="23"/>
          <w:szCs w:val="23"/>
        </w:rPr>
        <w:tab/>
      </w:r>
      <w:r w:rsidR="00114BD3">
        <w:rPr>
          <w:rFonts w:ascii="Times New Roman" w:hAnsi="Times New Roman" w:cs="Times New Roman"/>
          <w:sz w:val="23"/>
          <w:szCs w:val="23"/>
        </w:rPr>
        <w:tab/>
      </w:r>
      <w:r w:rsidR="00BA43C3" w:rsidRPr="00114BD3">
        <w:rPr>
          <w:rFonts w:ascii="Times New Roman" w:hAnsi="Times New Roman" w:cs="Times New Roman"/>
          <w:sz w:val="23"/>
          <w:szCs w:val="23"/>
        </w:rPr>
        <w:t>Date</w:t>
      </w:r>
    </w:p>
    <w:p w:rsidR="00D604F8" w:rsidRPr="00114BD3" w:rsidRDefault="00023400" w:rsidP="00114BD3">
      <w:pPr>
        <w:tabs>
          <w:tab w:val="num" w:pos="1260"/>
        </w:tabs>
        <w:ind w:hanging="720"/>
        <w:rPr>
          <w:rFonts w:ascii="Times New Roman" w:hAnsi="Times New Roman" w:cs="Times New Roman"/>
          <w:sz w:val="23"/>
          <w:szCs w:val="23"/>
        </w:rPr>
      </w:pPr>
      <w:r w:rsidRPr="00114BD3">
        <w:rPr>
          <w:sz w:val="23"/>
          <w:szCs w:val="23"/>
        </w:rPr>
        <w:tab/>
      </w:r>
      <w:r w:rsidR="00114BD3">
        <w:rPr>
          <w:sz w:val="23"/>
          <w:szCs w:val="23"/>
        </w:rPr>
        <w:t xml:space="preserve">            </w:t>
      </w:r>
      <w:r w:rsidRPr="00114BD3">
        <w:rPr>
          <w:rFonts w:ascii="Times New Roman" w:hAnsi="Times New Roman" w:cs="Times New Roman"/>
          <w:sz w:val="23"/>
          <w:szCs w:val="23"/>
        </w:rPr>
        <w:t>V</w:t>
      </w:r>
      <w:r w:rsidR="00676710" w:rsidRPr="00114BD3">
        <w:rPr>
          <w:rFonts w:ascii="Times New Roman" w:hAnsi="Times New Roman" w:cs="Times New Roman"/>
          <w:sz w:val="23"/>
          <w:szCs w:val="23"/>
        </w:rPr>
        <w:t xml:space="preserve">ice </w:t>
      </w:r>
      <w:r w:rsidRPr="00114BD3">
        <w:rPr>
          <w:rFonts w:ascii="Times New Roman" w:hAnsi="Times New Roman" w:cs="Times New Roman"/>
          <w:sz w:val="23"/>
          <w:szCs w:val="23"/>
        </w:rPr>
        <w:t>P</w:t>
      </w:r>
      <w:r w:rsidR="00676710" w:rsidRPr="00114BD3">
        <w:rPr>
          <w:rFonts w:ascii="Times New Roman" w:hAnsi="Times New Roman" w:cs="Times New Roman"/>
          <w:sz w:val="23"/>
          <w:szCs w:val="23"/>
        </w:rPr>
        <w:t>resident</w:t>
      </w:r>
      <w:r w:rsidRPr="00114BD3">
        <w:rPr>
          <w:rFonts w:ascii="Times New Roman" w:hAnsi="Times New Roman" w:cs="Times New Roman"/>
          <w:sz w:val="23"/>
          <w:szCs w:val="23"/>
        </w:rPr>
        <w:t xml:space="preserve"> for Academic Affairs</w:t>
      </w:r>
    </w:p>
    <w:p w:rsidR="003B2FCD" w:rsidRDefault="003B2FCD" w:rsidP="00114BD3">
      <w:pPr>
        <w:tabs>
          <w:tab w:val="num" w:pos="1260"/>
        </w:tabs>
        <w:ind w:hanging="720"/>
        <w:rPr>
          <w:rFonts w:ascii="Times New Roman" w:hAnsi="Times New Roman" w:cs="Times New Roman"/>
        </w:rPr>
      </w:pPr>
    </w:p>
    <w:p w:rsidR="008229B4" w:rsidRDefault="008229B4" w:rsidP="00114BD3">
      <w:pPr>
        <w:tabs>
          <w:tab w:val="num" w:pos="126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2FCD" w:rsidRDefault="003B2FCD" w:rsidP="003B2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Attachment A</w:t>
      </w:r>
    </w:p>
    <w:p w:rsidR="003B2FCD" w:rsidRDefault="003B2FCD">
      <w:pPr>
        <w:rPr>
          <w:rFonts w:ascii="Times New Roman" w:hAnsi="Times New Roman" w:cs="Times New Roman"/>
        </w:rPr>
      </w:pPr>
    </w:p>
    <w:p w:rsidR="003B2FCD" w:rsidRDefault="003B2FCD" w:rsidP="003B2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Persons Authorized by User to Use Facilities and Equipment</w:t>
      </w:r>
    </w:p>
    <w:p w:rsidR="003B2FCD" w:rsidRDefault="003B2FCD" w:rsidP="003B2FCD">
      <w:pPr>
        <w:jc w:val="center"/>
        <w:rPr>
          <w:rFonts w:ascii="Times New Roman" w:hAnsi="Times New Roman" w:cs="Times New Roman"/>
        </w:rPr>
      </w:pPr>
    </w:p>
    <w:p w:rsidR="003B2FCD" w:rsidRDefault="003B2FCD" w:rsidP="003B2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45FB">
        <w:rPr>
          <w:rFonts w:ascii="Times New Roman" w:hAnsi="Times New Roman" w:cs="Times New Roman"/>
        </w:rPr>
        <w:t xml:space="preserve">Relationship to User </w:t>
      </w:r>
    </w:p>
    <w:p w:rsidR="003B2FCD" w:rsidRPr="003B2FCD" w:rsidRDefault="003B2FCD" w:rsidP="007F5CDB">
      <w:pPr>
        <w:ind w:left="3600"/>
        <w:rPr>
          <w:rFonts w:ascii="Times New Roman" w:hAnsi="Times New Roman" w:cs="Times New Roman"/>
          <w:sz w:val="20"/>
          <w:szCs w:val="20"/>
        </w:rPr>
      </w:pPr>
      <w:r w:rsidRPr="003B2FCD">
        <w:rPr>
          <w:rFonts w:ascii="Times New Roman" w:hAnsi="Times New Roman" w:cs="Times New Roman"/>
          <w:sz w:val="20"/>
          <w:szCs w:val="20"/>
        </w:rPr>
        <w:t xml:space="preserve">(indicate whether faculty, </w:t>
      </w:r>
      <w:r w:rsidR="00F871DB">
        <w:rPr>
          <w:rFonts w:ascii="Times New Roman" w:hAnsi="Times New Roman" w:cs="Times New Roman"/>
          <w:sz w:val="20"/>
          <w:szCs w:val="20"/>
        </w:rPr>
        <w:t xml:space="preserve">research assistant, </w:t>
      </w:r>
      <w:r w:rsidRPr="003B2FCD">
        <w:rPr>
          <w:rFonts w:ascii="Times New Roman" w:hAnsi="Times New Roman" w:cs="Times New Roman"/>
          <w:sz w:val="20"/>
          <w:szCs w:val="20"/>
        </w:rPr>
        <w:t>graduate student</w:t>
      </w:r>
      <w:r w:rsidR="00F871DB">
        <w:rPr>
          <w:rFonts w:ascii="Times New Roman" w:hAnsi="Times New Roman" w:cs="Times New Roman"/>
          <w:sz w:val="20"/>
          <w:szCs w:val="20"/>
        </w:rPr>
        <w:t>,</w:t>
      </w:r>
      <w:r w:rsidRPr="003B2FCD">
        <w:rPr>
          <w:rFonts w:ascii="Times New Roman" w:hAnsi="Times New Roman" w:cs="Times New Roman"/>
          <w:sz w:val="20"/>
          <w:szCs w:val="20"/>
        </w:rPr>
        <w:t xml:space="preserve"> or undergraduate student)</w:t>
      </w:r>
    </w:p>
    <w:p w:rsidR="003B2FCD" w:rsidRPr="003B2FCD" w:rsidRDefault="003B2FC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sectPr w:rsidR="003B2FCD" w:rsidRPr="003B2FCD" w:rsidSect="00114BD3">
      <w:type w:val="continuous"/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02" w:rsidRDefault="00FC1A02" w:rsidP="00705F7E">
      <w:r>
        <w:separator/>
      </w:r>
    </w:p>
  </w:endnote>
  <w:endnote w:type="continuationSeparator" w:id="0">
    <w:p w:rsidR="00FC1A02" w:rsidRDefault="00FC1A02" w:rsidP="0070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CD" w:rsidRDefault="003B2FCD" w:rsidP="006158D0">
    <w:pPr>
      <w:pStyle w:val="Footer"/>
      <w:tabs>
        <w:tab w:val="clear" w:pos="4320"/>
        <w:tab w:val="clear" w:pos="8640"/>
        <w:tab w:val="center" w:pos="4680"/>
      </w:tabs>
      <w:rPr>
        <w:rFonts w:ascii="Times New Roman" w:hAnsi="Times New Roman"/>
        <w:sz w:val="18"/>
      </w:rPr>
    </w:pPr>
  </w:p>
  <w:p w:rsidR="006158D0" w:rsidRPr="006158D0" w:rsidRDefault="006158D0" w:rsidP="006158D0">
    <w:pPr>
      <w:pStyle w:val="Footer"/>
      <w:tabs>
        <w:tab w:val="clear" w:pos="4320"/>
        <w:tab w:val="clear" w:pos="8640"/>
        <w:tab w:val="center" w:pos="468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6158D0">
      <w:rPr>
        <w:rStyle w:val="PageNumber"/>
        <w:rFonts w:ascii="Times New Roman" w:hAnsi="Times New Roman"/>
        <w:sz w:val="18"/>
      </w:rPr>
      <w:fldChar w:fldCharType="begin"/>
    </w:r>
    <w:r w:rsidRPr="006158D0">
      <w:rPr>
        <w:rStyle w:val="PageNumber"/>
        <w:rFonts w:ascii="Times New Roman" w:hAnsi="Times New Roman"/>
        <w:sz w:val="18"/>
      </w:rPr>
      <w:instrText xml:space="preserve"> PAGE </w:instrText>
    </w:r>
    <w:r w:rsidRPr="006158D0">
      <w:rPr>
        <w:rStyle w:val="PageNumber"/>
        <w:rFonts w:ascii="Times New Roman" w:hAnsi="Times New Roman"/>
        <w:sz w:val="18"/>
      </w:rPr>
      <w:fldChar w:fldCharType="separate"/>
    </w:r>
    <w:r w:rsidR="00114BD3">
      <w:rPr>
        <w:rStyle w:val="PageNumber"/>
        <w:rFonts w:ascii="Times New Roman" w:hAnsi="Times New Roman"/>
        <w:noProof/>
        <w:sz w:val="18"/>
      </w:rPr>
      <w:t>1</w:t>
    </w:r>
    <w:r w:rsidRPr="006158D0">
      <w:rPr>
        <w:rStyle w:val="PageNumber"/>
        <w:rFonts w:ascii="Times New Roman" w:hAnsi="Times New Roman"/>
        <w:sz w:val="18"/>
      </w:rPr>
      <w:fldChar w:fldCharType="end"/>
    </w:r>
    <w:r w:rsidRPr="006158D0">
      <w:rPr>
        <w:rStyle w:val="PageNumber"/>
        <w:rFonts w:ascii="Times New Roman" w:hAnsi="Times New Roman"/>
        <w:sz w:val="18"/>
      </w:rPr>
      <w:t xml:space="preserve"> of </w:t>
    </w:r>
    <w:r w:rsidRPr="006158D0">
      <w:rPr>
        <w:rStyle w:val="PageNumber"/>
        <w:rFonts w:ascii="Times New Roman" w:hAnsi="Times New Roman"/>
        <w:sz w:val="18"/>
      </w:rPr>
      <w:fldChar w:fldCharType="begin"/>
    </w:r>
    <w:r w:rsidRPr="006158D0">
      <w:rPr>
        <w:rStyle w:val="PageNumber"/>
        <w:rFonts w:ascii="Times New Roman" w:hAnsi="Times New Roman"/>
        <w:sz w:val="18"/>
      </w:rPr>
      <w:instrText xml:space="preserve"> NUMPAGES </w:instrText>
    </w:r>
    <w:r w:rsidRPr="006158D0">
      <w:rPr>
        <w:rStyle w:val="PageNumber"/>
        <w:rFonts w:ascii="Times New Roman" w:hAnsi="Times New Roman"/>
        <w:sz w:val="18"/>
      </w:rPr>
      <w:fldChar w:fldCharType="separate"/>
    </w:r>
    <w:r w:rsidR="00114BD3">
      <w:rPr>
        <w:rStyle w:val="PageNumber"/>
        <w:rFonts w:ascii="Times New Roman" w:hAnsi="Times New Roman"/>
        <w:noProof/>
        <w:sz w:val="18"/>
      </w:rPr>
      <w:t>3</w:t>
    </w:r>
    <w:r w:rsidRPr="006158D0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02" w:rsidRDefault="00FC1A02" w:rsidP="00705F7E">
      <w:r>
        <w:separator/>
      </w:r>
    </w:p>
  </w:footnote>
  <w:footnote w:type="continuationSeparator" w:id="0">
    <w:p w:rsidR="00FC1A02" w:rsidRDefault="00FC1A02" w:rsidP="0070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C79"/>
    <w:multiLevelType w:val="hybridMultilevel"/>
    <w:tmpl w:val="7690CFA4"/>
    <w:lvl w:ilvl="0" w:tplc="971E0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9F7351"/>
    <w:multiLevelType w:val="hybridMultilevel"/>
    <w:tmpl w:val="566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F8"/>
    <w:rsid w:val="00023400"/>
    <w:rsid w:val="00031D09"/>
    <w:rsid w:val="00083417"/>
    <w:rsid w:val="0009716E"/>
    <w:rsid w:val="00114BD3"/>
    <w:rsid w:val="00200163"/>
    <w:rsid w:val="00267BB6"/>
    <w:rsid w:val="003B05EB"/>
    <w:rsid w:val="003B2FCD"/>
    <w:rsid w:val="003E45FB"/>
    <w:rsid w:val="00506425"/>
    <w:rsid w:val="005C386A"/>
    <w:rsid w:val="006158D0"/>
    <w:rsid w:val="00642165"/>
    <w:rsid w:val="006569E7"/>
    <w:rsid w:val="00676710"/>
    <w:rsid w:val="006B25B2"/>
    <w:rsid w:val="006C2CC3"/>
    <w:rsid w:val="006D7DBF"/>
    <w:rsid w:val="006E1066"/>
    <w:rsid w:val="00705F7E"/>
    <w:rsid w:val="007E17A3"/>
    <w:rsid w:val="007F5CDB"/>
    <w:rsid w:val="00814627"/>
    <w:rsid w:val="008229B4"/>
    <w:rsid w:val="008252E9"/>
    <w:rsid w:val="0085378D"/>
    <w:rsid w:val="0090032C"/>
    <w:rsid w:val="0099173B"/>
    <w:rsid w:val="009B357B"/>
    <w:rsid w:val="009B3770"/>
    <w:rsid w:val="00A14114"/>
    <w:rsid w:val="00A3028F"/>
    <w:rsid w:val="00AA3B82"/>
    <w:rsid w:val="00BA43C3"/>
    <w:rsid w:val="00BC4970"/>
    <w:rsid w:val="00BE736E"/>
    <w:rsid w:val="00BF146A"/>
    <w:rsid w:val="00C832AE"/>
    <w:rsid w:val="00D5485E"/>
    <w:rsid w:val="00D604F8"/>
    <w:rsid w:val="00DB026B"/>
    <w:rsid w:val="00E70703"/>
    <w:rsid w:val="00EA67E3"/>
    <w:rsid w:val="00ED4991"/>
    <w:rsid w:val="00F871DB"/>
    <w:rsid w:val="00FA42FD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243603-6C7C-4141-ADE8-455E69B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C3"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8D0"/>
  </w:style>
  <w:style w:type="character" w:styleId="CommentReference">
    <w:name w:val="annotation reference"/>
    <w:basedOn w:val="DefaultParagraphFont"/>
    <w:rsid w:val="00BF1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46A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rsid w:val="00BF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46A"/>
    <w:rPr>
      <w:rFonts w:ascii="Garamond" w:hAnsi="Garamond" w:cs="Arial"/>
      <w:b/>
      <w:bCs/>
    </w:rPr>
  </w:style>
  <w:style w:type="paragraph" w:styleId="BalloonText">
    <w:name w:val="Balloon Text"/>
    <w:basedOn w:val="Normal"/>
    <w:link w:val="BalloonTextChar"/>
    <w:rsid w:val="00BF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FACILITIES/EQUIPMENT USE AGREEMENT</vt:lpstr>
    </vt:vector>
  </TitlesOfParts>
  <Company>Montana State University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FACILITIES/EQUIPMENT USE AGREEMENT</dc:title>
  <dc:creator>datherton</dc:creator>
  <cp:lastModifiedBy>Christopher Thompson</cp:lastModifiedBy>
  <cp:revision>4</cp:revision>
  <cp:lastPrinted>2013-05-29T21:17:00Z</cp:lastPrinted>
  <dcterms:created xsi:type="dcterms:W3CDTF">2014-07-11T18:46:00Z</dcterms:created>
  <dcterms:modified xsi:type="dcterms:W3CDTF">2015-10-21T12:44:00Z</dcterms:modified>
</cp:coreProperties>
</file>