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36" w:rsidRDefault="00B941BB" w:rsidP="00B941BB">
      <w:pPr>
        <w:pStyle w:val="NoSpacing"/>
        <w:jc w:val="center"/>
        <w:rPr>
          <w:b/>
          <w:sz w:val="28"/>
          <w:szCs w:val="28"/>
        </w:rPr>
      </w:pPr>
      <w:r w:rsidRPr="00B941BB">
        <w:rPr>
          <w:b/>
          <w:sz w:val="28"/>
          <w:szCs w:val="28"/>
        </w:rPr>
        <w:t>Examples of schedules</w:t>
      </w:r>
    </w:p>
    <w:p w:rsidR="007D017D" w:rsidRDefault="007D017D" w:rsidP="006C6F56">
      <w:pPr>
        <w:pStyle w:val="NoSpacing"/>
      </w:pPr>
    </w:p>
    <w:p w:rsidR="0043610A" w:rsidRDefault="0043610A" w:rsidP="006C6F56">
      <w:pPr>
        <w:pStyle w:val="NoSpacing"/>
      </w:pPr>
      <w:r>
        <w:t xml:space="preserve">Note 1: </w:t>
      </w:r>
      <w:r w:rsidR="00C60557">
        <w:t>Each schedule is one of many possibilities</w:t>
      </w:r>
      <w:r w:rsidR="00296195">
        <w:t xml:space="preserve">. Please consult with the </w:t>
      </w:r>
      <w:r w:rsidR="006C6F56">
        <w:t>requirements of the minor to tailor your schedule according to your interests. You should c</w:t>
      </w:r>
      <w:r w:rsidR="00797C36" w:rsidRPr="00797C36">
        <w:t xml:space="preserve">onfirm </w:t>
      </w:r>
      <w:r w:rsidR="006C6F56">
        <w:t xml:space="preserve">your courses selections </w:t>
      </w:r>
      <w:r w:rsidR="00797C36" w:rsidRPr="00797C36">
        <w:t>with</w:t>
      </w:r>
      <w:r w:rsidR="006C6F56">
        <w:t xml:space="preserve"> the</w:t>
      </w:r>
      <w:r w:rsidR="00797C36" w:rsidRPr="00797C36">
        <w:t xml:space="preserve"> physics chair</w:t>
      </w:r>
      <w:r w:rsidR="00296195">
        <w:t>.</w:t>
      </w:r>
    </w:p>
    <w:p w:rsidR="0043610A" w:rsidRDefault="0043610A" w:rsidP="006C6F56">
      <w:pPr>
        <w:pStyle w:val="NoSpacing"/>
      </w:pPr>
    </w:p>
    <w:p w:rsidR="000151BE" w:rsidRPr="00797C36" w:rsidRDefault="0043610A" w:rsidP="006C6F56">
      <w:pPr>
        <w:pStyle w:val="NoSpacing"/>
        <w:rPr>
          <w:b/>
        </w:rPr>
      </w:pPr>
      <w:r>
        <w:rPr>
          <w:rFonts w:cs="Times New Roman"/>
        </w:rPr>
        <w:t xml:space="preserve">Note 2: </w:t>
      </w:r>
      <w:r w:rsidRPr="009C77F8">
        <w:rPr>
          <w:rFonts w:cs="Times New Roman"/>
        </w:rPr>
        <w:t>Physics majors are ineligible for this minor. There are other paths within the physics major by which courses in biomedical physics can be taken</w:t>
      </w:r>
      <w:r>
        <w:rPr>
          <w:rFonts w:cs="Times New Roman"/>
        </w:rPr>
        <w:t>.</w:t>
      </w:r>
    </w:p>
    <w:p w:rsidR="00995643" w:rsidRPr="00B941BB" w:rsidRDefault="00995643" w:rsidP="00B941BB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B941BB" w:rsidRPr="009C77F8" w:rsidTr="0043610A">
        <w:trPr>
          <w:trHeight w:val="288"/>
        </w:trPr>
        <w:tc>
          <w:tcPr>
            <w:tcW w:w="4608" w:type="dxa"/>
          </w:tcPr>
          <w:p w:rsidR="00EA344D" w:rsidRPr="007D017D" w:rsidRDefault="00B941BB" w:rsidP="0035140C">
            <w:pPr>
              <w:pStyle w:val="NoSpacing"/>
              <w:jc w:val="center"/>
              <w:rPr>
                <w:rFonts w:cs="Times New Roman"/>
                <w:b/>
              </w:rPr>
            </w:pPr>
            <w:r w:rsidRPr="007D017D">
              <w:rPr>
                <w:rFonts w:cs="Times New Roman"/>
                <w:b/>
              </w:rPr>
              <w:t>Biology major</w:t>
            </w:r>
          </w:p>
        </w:tc>
        <w:tc>
          <w:tcPr>
            <w:tcW w:w="4608" w:type="dxa"/>
          </w:tcPr>
          <w:p w:rsidR="00B941BB" w:rsidRPr="007D017D" w:rsidRDefault="00B941BB" w:rsidP="0035140C">
            <w:pPr>
              <w:pStyle w:val="NoSpacing"/>
              <w:jc w:val="center"/>
              <w:rPr>
                <w:rFonts w:cs="Times New Roman"/>
                <w:b/>
              </w:rPr>
            </w:pPr>
            <w:r w:rsidRPr="007D017D">
              <w:rPr>
                <w:rFonts w:cs="Times New Roman"/>
                <w:b/>
              </w:rPr>
              <w:t>Engineering major</w:t>
            </w:r>
          </w:p>
        </w:tc>
      </w:tr>
      <w:tr w:rsidR="00B941BB" w:rsidRPr="009C77F8" w:rsidTr="0043610A">
        <w:trPr>
          <w:trHeight w:val="288"/>
        </w:trPr>
        <w:tc>
          <w:tcPr>
            <w:tcW w:w="4608" w:type="dxa"/>
          </w:tcPr>
          <w:p w:rsidR="00B941BB" w:rsidRPr="009C77F8" w:rsidRDefault="00B941BB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102 Intro</w:t>
            </w:r>
            <w:r w:rsidR="009C77F8" w:rsidRPr="009C77F8">
              <w:rPr>
                <w:rFonts w:cs="Times New Roman"/>
              </w:rPr>
              <w:t xml:space="preserve"> Physics</w:t>
            </w:r>
          </w:p>
        </w:tc>
        <w:tc>
          <w:tcPr>
            <w:tcW w:w="4608" w:type="dxa"/>
          </w:tcPr>
          <w:p w:rsidR="00B941BB" w:rsidRPr="009C77F8" w:rsidRDefault="00B941BB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202 General Physics II + lab co-req</w:t>
            </w:r>
            <w:r w:rsidRPr="009C77F8" w:rsidDel="0011523E">
              <w:rPr>
                <w:rFonts w:cs="Times New Roman"/>
              </w:rPr>
              <w:t xml:space="preserve"> </w:t>
            </w:r>
          </w:p>
        </w:tc>
      </w:tr>
      <w:tr w:rsidR="00B941BB" w:rsidRPr="009C77F8" w:rsidTr="0043610A">
        <w:trPr>
          <w:trHeight w:val="288"/>
        </w:trPr>
        <w:tc>
          <w:tcPr>
            <w:tcW w:w="4608" w:type="dxa"/>
          </w:tcPr>
          <w:p w:rsidR="00B941BB" w:rsidRPr="009C77F8" w:rsidRDefault="00B941BB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MA 251 Calculus I</w:t>
            </w:r>
          </w:p>
        </w:tc>
        <w:tc>
          <w:tcPr>
            <w:tcW w:w="4608" w:type="dxa"/>
          </w:tcPr>
          <w:p w:rsidR="00B941BB" w:rsidRPr="009C77F8" w:rsidRDefault="009C77F8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CH 101 General Chemistry I + lab co-req</w:t>
            </w:r>
          </w:p>
        </w:tc>
      </w:tr>
      <w:tr w:rsidR="00B941BB" w:rsidRPr="009C77F8" w:rsidTr="0043610A">
        <w:trPr>
          <w:trHeight w:val="288"/>
        </w:trPr>
        <w:tc>
          <w:tcPr>
            <w:tcW w:w="4608" w:type="dxa"/>
          </w:tcPr>
          <w:p w:rsidR="009C77F8" w:rsidRPr="009C77F8" w:rsidRDefault="00B941BB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383 Physics of Medicine and the</w:t>
            </w:r>
          </w:p>
          <w:p w:rsidR="009C77F8" w:rsidRPr="009C77F8" w:rsidRDefault="00B941BB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Human Body</w:t>
            </w:r>
          </w:p>
        </w:tc>
        <w:tc>
          <w:tcPr>
            <w:tcW w:w="4608" w:type="dxa"/>
          </w:tcPr>
          <w:p w:rsidR="00B941BB" w:rsidRPr="009C77F8" w:rsidRDefault="00B941BB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383 Physics of Medicine and the Human Body</w:t>
            </w:r>
          </w:p>
        </w:tc>
      </w:tr>
      <w:tr w:rsidR="00B941BB" w:rsidRPr="009C77F8" w:rsidTr="0043610A">
        <w:trPr>
          <w:trHeight w:val="288"/>
        </w:trPr>
        <w:tc>
          <w:tcPr>
            <w:tcW w:w="4608" w:type="dxa"/>
          </w:tcPr>
          <w:p w:rsidR="00B941BB" w:rsidRPr="009C77F8" w:rsidRDefault="00B941BB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384 Waves and the Physics of Medicine</w:t>
            </w:r>
          </w:p>
        </w:tc>
        <w:tc>
          <w:tcPr>
            <w:tcW w:w="4608" w:type="dxa"/>
          </w:tcPr>
          <w:p w:rsidR="00B941BB" w:rsidRPr="009C77F8" w:rsidRDefault="00B941BB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384 Waves and the Physics of Medicine</w:t>
            </w:r>
          </w:p>
        </w:tc>
      </w:tr>
      <w:tr w:rsidR="00B941BB" w:rsidRPr="009C77F8" w:rsidTr="0043610A">
        <w:trPr>
          <w:trHeight w:val="288"/>
        </w:trPr>
        <w:tc>
          <w:tcPr>
            <w:tcW w:w="4608" w:type="dxa"/>
          </w:tcPr>
          <w:p w:rsidR="00B941BB" w:rsidRPr="009C77F8" w:rsidRDefault="00B941BB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BL 481 Bio Research I</w:t>
            </w:r>
          </w:p>
        </w:tc>
        <w:tc>
          <w:tcPr>
            <w:tcW w:w="4608" w:type="dxa"/>
          </w:tcPr>
          <w:p w:rsidR="00B941BB" w:rsidRPr="009C77F8" w:rsidRDefault="00B941BB" w:rsidP="00F12554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EG 497 Engineering Design Project I</w:t>
            </w:r>
            <w:r w:rsidR="00F12554">
              <w:rPr>
                <w:rFonts w:cs="Times New Roman"/>
              </w:rPr>
              <w:t xml:space="preserve"> on, for example, a medical device</w:t>
            </w:r>
          </w:p>
        </w:tc>
      </w:tr>
      <w:tr w:rsidR="00B941BB" w:rsidRPr="009C77F8" w:rsidTr="0043610A">
        <w:trPr>
          <w:trHeight w:val="288"/>
        </w:trPr>
        <w:tc>
          <w:tcPr>
            <w:tcW w:w="4608" w:type="dxa"/>
          </w:tcPr>
          <w:p w:rsidR="009C77F8" w:rsidRPr="009C77F8" w:rsidRDefault="00B941BB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8</w:t>
            </w:r>
            <w:r w:rsidRPr="009C77F8">
              <w:rPr>
                <w:rFonts w:cs="Times New Roman"/>
                <w:vertAlign w:val="superscript"/>
              </w:rPr>
              <w:t>th</w:t>
            </w:r>
            <w:r w:rsidRPr="009C77F8">
              <w:rPr>
                <w:rFonts w:cs="Times New Roman"/>
              </w:rPr>
              <w:t xml:space="preserve"> biology elective (7 bio electives</w:t>
            </w:r>
          </w:p>
          <w:p w:rsidR="00B941BB" w:rsidRPr="009C77F8" w:rsidRDefault="00B941BB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are required for the major)</w:t>
            </w:r>
          </w:p>
        </w:tc>
        <w:tc>
          <w:tcPr>
            <w:tcW w:w="4608" w:type="dxa"/>
          </w:tcPr>
          <w:p w:rsidR="00B941BB" w:rsidRPr="009C77F8" w:rsidRDefault="00B941BB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312 Modern Physics</w:t>
            </w:r>
          </w:p>
        </w:tc>
      </w:tr>
    </w:tbl>
    <w:p w:rsidR="00995643" w:rsidRDefault="00995643" w:rsidP="00797C36">
      <w:pPr>
        <w:spacing w:after="0" w:line="480" w:lineRule="auto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995643" w:rsidRPr="009C77F8" w:rsidTr="0043610A">
        <w:trPr>
          <w:trHeight w:val="288"/>
        </w:trPr>
        <w:tc>
          <w:tcPr>
            <w:tcW w:w="4608" w:type="dxa"/>
            <w:tcBorders>
              <w:top w:val="single" w:sz="2" w:space="0" w:color="auto"/>
            </w:tcBorders>
          </w:tcPr>
          <w:p w:rsidR="00995643" w:rsidRPr="007D017D" w:rsidRDefault="00995643" w:rsidP="0035140C">
            <w:pPr>
              <w:pStyle w:val="NoSpacing"/>
              <w:jc w:val="center"/>
              <w:rPr>
                <w:rFonts w:cs="Times New Roman"/>
                <w:b/>
              </w:rPr>
            </w:pPr>
            <w:r w:rsidRPr="007D017D">
              <w:rPr>
                <w:rFonts w:cs="Times New Roman"/>
                <w:b/>
              </w:rPr>
              <w:t>Chemistry major</w:t>
            </w:r>
          </w:p>
        </w:tc>
        <w:tc>
          <w:tcPr>
            <w:tcW w:w="4608" w:type="dxa"/>
          </w:tcPr>
          <w:p w:rsidR="00995643" w:rsidRPr="007D017D" w:rsidRDefault="00995643" w:rsidP="0035140C">
            <w:pPr>
              <w:pStyle w:val="NoSpacing"/>
              <w:jc w:val="center"/>
              <w:rPr>
                <w:rFonts w:cs="Times New Roman"/>
                <w:b/>
              </w:rPr>
            </w:pPr>
            <w:r w:rsidRPr="007D017D">
              <w:rPr>
                <w:rFonts w:cs="Times New Roman"/>
                <w:b/>
              </w:rPr>
              <w:t>Computer science major</w:t>
            </w:r>
          </w:p>
        </w:tc>
      </w:tr>
      <w:tr w:rsidR="00995643" w:rsidRPr="009C77F8" w:rsidTr="007D017D">
        <w:trPr>
          <w:trHeight w:val="288"/>
        </w:trPr>
        <w:tc>
          <w:tcPr>
            <w:tcW w:w="4608" w:type="dxa"/>
          </w:tcPr>
          <w:p w:rsidR="00995643" w:rsidRPr="009C77F8" w:rsidRDefault="00995643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202 General Physics II + lab co-req</w:t>
            </w:r>
          </w:p>
        </w:tc>
        <w:tc>
          <w:tcPr>
            <w:tcW w:w="4608" w:type="dxa"/>
          </w:tcPr>
          <w:p w:rsidR="00995643" w:rsidRPr="009C77F8" w:rsidRDefault="00995643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202 General Physics II + lab co-req</w:t>
            </w:r>
            <w:r w:rsidRPr="009C77F8" w:rsidDel="0011523E">
              <w:rPr>
                <w:rFonts w:cs="Times New Roman"/>
              </w:rPr>
              <w:t xml:space="preserve"> </w:t>
            </w:r>
          </w:p>
        </w:tc>
      </w:tr>
      <w:tr w:rsidR="00995643" w:rsidRPr="009C77F8" w:rsidTr="007D017D">
        <w:trPr>
          <w:trHeight w:val="288"/>
        </w:trPr>
        <w:tc>
          <w:tcPr>
            <w:tcW w:w="4608" w:type="dxa"/>
          </w:tcPr>
          <w:p w:rsidR="00995643" w:rsidRPr="009C77F8" w:rsidRDefault="00EA344D" w:rsidP="0006538B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BL 118 Cell and Molec + lab co-req</w:t>
            </w:r>
          </w:p>
        </w:tc>
        <w:tc>
          <w:tcPr>
            <w:tcW w:w="4608" w:type="dxa"/>
          </w:tcPr>
          <w:p w:rsidR="00995643" w:rsidRPr="009C77F8" w:rsidRDefault="00995643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CH 101 General Chemistry I + lab co-req</w:t>
            </w:r>
          </w:p>
        </w:tc>
      </w:tr>
      <w:tr w:rsidR="00995643" w:rsidRPr="009C77F8" w:rsidTr="007D017D">
        <w:trPr>
          <w:trHeight w:val="288"/>
        </w:trPr>
        <w:tc>
          <w:tcPr>
            <w:tcW w:w="4608" w:type="dxa"/>
          </w:tcPr>
          <w:p w:rsidR="00995643" w:rsidRPr="009C77F8" w:rsidRDefault="00995643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383 Physics of Medicine and the</w:t>
            </w:r>
          </w:p>
          <w:p w:rsidR="00995643" w:rsidRPr="009C77F8" w:rsidRDefault="00995643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Human Body</w:t>
            </w:r>
          </w:p>
        </w:tc>
        <w:tc>
          <w:tcPr>
            <w:tcW w:w="4608" w:type="dxa"/>
          </w:tcPr>
          <w:p w:rsidR="00995643" w:rsidRPr="009C77F8" w:rsidRDefault="00995643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383 Physics of Medicine and the Human Body</w:t>
            </w:r>
          </w:p>
        </w:tc>
      </w:tr>
      <w:tr w:rsidR="00995643" w:rsidRPr="009C77F8" w:rsidTr="007D017D">
        <w:trPr>
          <w:trHeight w:val="288"/>
        </w:trPr>
        <w:tc>
          <w:tcPr>
            <w:tcW w:w="4608" w:type="dxa"/>
          </w:tcPr>
          <w:p w:rsidR="00995643" w:rsidRPr="009C77F8" w:rsidRDefault="00995643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384 Waves and the Physics of Medicine</w:t>
            </w:r>
          </w:p>
        </w:tc>
        <w:tc>
          <w:tcPr>
            <w:tcW w:w="4608" w:type="dxa"/>
          </w:tcPr>
          <w:p w:rsidR="00995643" w:rsidRPr="009C77F8" w:rsidRDefault="00995643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384 Waves and the Physics of Medicine</w:t>
            </w:r>
          </w:p>
        </w:tc>
      </w:tr>
      <w:tr w:rsidR="00995643" w:rsidRPr="009C77F8" w:rsidTr="007D017D">
        <w:trPr>
          <w:trHeight w:val="288"/>
        </w:trPr>
        <w:tc>
          <w:tcPr>
            <w:tcW w:w="4608" w:type="dxa"/>
          </w:tcPr>
          <w:p w:rsidR="00995643" w:rsidRPr="00EA344D" w:rsidRDefault="00EA344D" w:rsidP="0006538B">
            <w:pPr>
              <w:pStyle w:val="NoSpacing"/>
              <w:rPr>
                <w:rFonts w:cs="Times New Roman"/>
              </w:rPr>
            </w:pPr>
            <w:r w:rsidRPr="00EA344D">
              <w:rPr>
                <w:rFonts w:cs="Times New Roman"/>
              </w:rPr>
              <w:t>CH 420.03 Chem</w:t>
            </w:r>
            <w:r w:rsidR="00995643" w:rsidRPr="00EA344D">
              <w:rPr>
                <w:rFonts w:cs="Times New Roman"/>
              </w:rPr>
              <w:t xml:space="preserve"> Research I</w:t>
            </w:r>
          </w:p>
        </w:tc>
        <w:tc>
          <w:tcPr>
            <w:tcW w:w="4608" w:type="dxa"/>
          </w:tcPr>
          <w:p w:rsidR="00995643" w:rsidRPr="00995643" w:rsidRDefault="00EA344D" w:rsidP="0006538B">
            <w:pPr>
              <w:pStyle w:val="NoSpacing"/>
              <w:rPr>
                <w:rFonts w:cs="Times New Roman"/>
                <w:color w:val="FF0000"/>
              </w:rPr>
            </w:pPr>
            <w:r w:rsidRPr="00EA344D">
              <w:rPr>
                <w:rFonts w:cs="Times New Roman"/>
              </w:rPr>
              <w:t>CS 496 Computer science capstone</w:t>
            </w:r>
            <w:r w:rsidR="00D41BAE">
              <w:rPr>
                <w:rFonts w:cs="Times New Roman"/>
              </w:rPr>
              <w:t xml:space="preserve"> on, for example, bioinformatics</w:t>
            </w:r>
          </w:p>
        </w:tc>
      </w:tr>
      <w:tr w:rsidR="00995643" w:rsidRPr="009C77F8" w:rsidTr="007D017D">
        <w:trPr>
          <w:trHeight w:val="288"/>
        </w:trPr>
        <w:tc>
          <w:tcPr>
            <w:tcW w:w="4608" w:type="dxa"/>
          </w:tcPr>
          <w:p w:rsidR="00995643" w:rsidRPr="00995643" w:rsidRDefault="00346C03" w:rsidP="0006538B">
            <w:pPr>
              <w:pStyle w:val="NoSpacing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CS 201 Computer Science I</w:t>
            </w:r>
          </w:p>
        </w:tc>
        <w:tc>
          <w:tcPr>
            <w:tcW w:w="4608" w:type="dxa"/>
          </w:tcPr>
          <w:p w:rsidR="00995643" w:rsidRPr="00995643" w:rsidRDefault="00995643" w:rsidP="0006538B">
            <w:pPr>
              <w:pStyle w:val="NoSpacing"/>
              <w:rPr>
                <w:rFonts w:cs="Times New Roman"/>
                <w:color w:val="FF0000"/>
              </w:rPr>
            </w:pPr>
            <w:r w:rsidRPr="00797C36">
              <w:rPr>
                <w:rFonts w:cs="Times New Roman"/>
              </w:rPr>
              <w:t>PH 312 Modern Physics</w:t>
            </w:r>
          </w:p>
        </w:tc>
      </w:tr>
    </w:tbl>
    <w:p w:rsidR="00995643" w:rsidRDefault="00995643" w:rsidP="00797C36">
      <w:pPr>
        <w:spacing w:after="0" w:line="480" w:lineRule="auto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995643" w:rsidRPr="009C77F8" w:rsidTr="007D017D">
        <w:trPr>
          <w:trHeight w:val="288"/>
        </w:trPr>
        <w:tc>
          <w:tcPr>
            <w:tcW w:w="4608" w:type="dxa"/>
          </w:tcPr>
          <w:p w:rsidR="00995643" w:rsidRPr="007D017D" w:rsidRDefault="00995643" w:rsidP="0035140C">
            <w:pPr>
              <w:pStyle w:val="NoSpacing"/>
              <w:jc w:val="center"/>
              <w:rPr>
                <w:rFonts w:cs="Times New Roman"/>
                <w:b/>
              </w:rPr>
            </w:pPr>
            <w:r w:rsidRPr="007D017D">
              <w:rPr>
                <w:rFonts w:cs="Times New Roman"/>
                <w:b/>
              </w:rPr>
              <w:t>Mathematics major</w:t>
            </w:r>
          </w:p>
        </w:tc>
        <w:tc>
          <w:tcPr>
            <w:tcW w:w="4608" w:type="dxa"/>
          </w:tcPr>
          <w:p w:rsidR="00995643" w:rsidRPr="007D017D" w:rsidRDefault="00995643" w:rsidP="0035140C">
            <w:pPr>
              <w:pStyle w:val="NoSpacing"/>
              <w:jc w:val="center"/>
              <w:rPr>
                <w:rFonts w:cs="Times New Roman"/>
                <w:b/>
              </w:rPr>
            </w:pPr>
            <w:r w:rsidRPr="007D017D">
              <w:rPr>
                <w:rFonts w:cs="Times New Roman"/>
                <w:b/>
              </w:rPr>
              <w:t>Statistics major</w:t>
            </w:r>
          </w:p>
        </w:tc>
      </w:tr>
      <w:tr w:rsidR="00995643" w:rsidRPr="009C77F8" w:rsidTr="007D017D">
        <w:trPr>
          <w:trHeight w:val="288"/>
        </w:trPr>
        <w:tc>
          <w:tcPr>
            <w:tcW w:w="4608" w:type="dxa"/>
          </w:tcPr>
          <w:p w:rsidR="00995643" w:rsidRPr="009C77F8" w:rsidRDefault="00995643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202 General Physics II + lab co-req</w:t>
            </w:r>
          </w:p>
        </w:tc>
        <w:tc>
          <w:tcPr>
            <w:tcW w:w="4608" w:type="dxa"/>
          </w:tcPr>
          <w:p w:rsidR="00995643" w:rsidRPr="009C77F8" w:rsidRDefault="00995643" w:rsidP="006C7511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202 General Physics II + lab co-req</w:t>
            </w:r>
            <w:r w:rsidRPr="009C77F8" w:rsidDel="0011523E">
              <w:rPr>
                <w:rFonts w:cs="Times New Roman"/>
              </w:rPr>
              <w:t xml:space="preserve"> </w:t>
            </w:r>
          </w:p>
        </w:tc>
      </w:tr>
      <w:tr w:rsidR="00995643" w:rsidRPr="009C77F8" w:rsidTr="007D017D">
        <w:trPr>
          <w:trHeight w:val="288"/>
        </w:trPr>
        <w:tc>
          <w:tcPr>
            <w:tcW w:w="4608" w:type="dxa"/>
          </w:tcPr>
          <w:p w:rsidR="00995643" w:rsidRPr="009C77F8" w:rsidRDefault="008B1574" w:rsidP="0006538B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BL 118 Cell and Molec + lab co-req</w:t>
            </w:r>
          </w:p>
        </w:tc>
        <w:tc>
          <w:tcPr>
            <w:tcW w:w="4608" w:type="dxa"/>
          </w:tcPr>
          <w:p w:rsidR="00995643" w:rsidRPr="009C77F8" w:rsidRDefault="00995643" w:rsidP="006C7511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CH 101 General Chemistry I + lab co-req</w:t>
            </w:r>
          </w:p>
        </w:tc>
      </w:tr>
      <w:tr w:rsidR="00995643" w:rsidRPr="009C77F8" w:rsidTr="007D017D">
        <w:trPr>
          <w:trHeight w:val="288"/>
        </w:trPr>
        <w:tc>
          <w:tcPr>
            <w:tcW w:w="4608" w:type="dxa"/>
          </w:tcPr>
          <w:p w:rsidR="00995643" w:rsidRPr="009C77F8" w:rsidRDefault="00995643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383 Physics of Medicine and the</w:t>
            </w:r>
          </w:p>
          <w:p w:rsidR="00995643" w:rsidRPr="009C77F8" w:rsidRDefault="00995643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Human Body</w:t>
            </w:r>
          </w:p>
        </w:tc>
        <w:tc>
          <w:tcPr>
            <w:tcW w:w="4608" w:type="dxa"/>
          </w:tcPr>
          <w:p w:rsidR="00995643" w:rsidRPr="009C77F8" w:rsidRDefault="00995643" w:rsidP="006C7511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383 Physics of Medicine and the Human Body</w:t>
            </w:r>
          </w:p>
        </w:tc>
      </w:tr>
      <w:tr w:rsidR="00995643" w:rsidRPr="009C77F8" w:rsidTr="007D017D">
        <w:trPr>
          <w:trHeight w:val="288"/>
        </w:trPr>
        <w:tc>
          <w:tcPr>
            <w:tcW w:w="4608" w:type="dxa"/>
          </w:tcPr>
          <w:p w:rsidR="00995643" w:rsidRPr="009C77F8" w:rsidRDefault="00995643" w:rsidP="0006538B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384 Waves and the Physics of Medicine</w:t>
            </w:r>
          </w:p>
        </w:tc>
        <w:tc>
          <w:tcPr>
            <w:tcW w:w="4608" w:type="dxa"/>
          </w:tcPr>
          <w:p w:rsidR="00995643" w:rsidRPr="009C77F8" w:rsidRDefault="00995643" w:rsidP="006C7511">
            <w:pPr>
              <w:pStyle w:val="NoSpacing"/>
              <w:rPr>
                <w:rFonts w:cs="Times New Roman"/>
              </w:rPr>
            </w:pPr>
            <w:r w:rsidRPr="009C77F8">
              <w:rPr>
                <w:rFonts w:cs="Times New Roman"/>
              </w:rPr>
              <w:t>PH 384 Waves and the Physics of Medicine</w:t>
            </w:r>
          </w:p>
        </w:tc>
      </w:tr>
      <w:tr w:rsidR="00995643" w:rsidRPr="009C77F8" w:rsidTr="007D017D">
        <w:trPr>
          <w:trHeight w:val="288"/>
        </w:trPr>
        <w:tc>
          <w:tcPr>
            <w:tcW w:w="4608" w:type="dxa"/>
          </w:tcPr>
          <w:p w:rsidR="00EA344D" w:rsidRPr="00B1295F" w:rsidRDefault="006C7511" w:rsidP="0006538B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PH 388 Physics Independent P</w:t>
            </w:r>
            <w:r w:rsidR="00B1295F" w:rsidRPr="00346C03">
              <w:rPr>
                <w:rFonts w:cs="Times New Roman"/>
              </w:rPr>
              <w:t xml:space="preserve">roject with emphasis on </w:t>
            </w:r>
            <w:r w:rsidR="00B1295F">
              <w:rPr>
                <w:rFonts w:cs="Times New Roman"/>
              </w:rPr>
              <w:t>mathematical modeling</w:t>
            </w:r>
          </w:p>
        </w:tc>
        <w:tc>
          <w:tcPr>
            <w:tcW w:w="4608" w:type="dxa"/>
          </w:tcPr>
          <w:p w:rsidR="00995643" w:rsidRPr="00995643" w:rsidRDefault="00AF2B3D" w:rsidP="00AF2B3D">
            <w:pPr>
              <w:pStyle w:val="NoSpacing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PH 388 Physics Independent P</w:t>
            </w:r>
            <w:r w:rsidRPr="00346C03">
              <w:rPr>
                <w:rFonts w:cs="Times New Roman"/>
              </w:rPr>
              <w:t xml:space="preserve">roject with emphasis on </w:t>
            </w:r>
            <w:r>
              <w:rPr>
                <w:rFonts w:cs="Times New Roman"/>
              </w:rPr>
              <w:t>math or statistical modeling</w:t>
            </w:r>
          </w:p>
        </w:tc>
      </w:tr>
      <w:tr w:rsidR="00995643" w:rsidRPr="009C77F8" w:rsidTr="007D017D">
        <w:trPr>
          <w:trHeight w:val="288"/>
        </w:trPr>
        <w:tc>
          <w:tcPr>
            <w:tcW w:w="4608" w:type="dxa"/>
          </w:tcPr>
          <w:p w:rsidR="0021651D" w:rsidRPr="00346C03" w:rsidRDefault="0021651D" w:rsidP="00AF2B3D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ST 465 Experimental Research Methods as </w:t>
            </w:r>
            <w:r w:rsidR="00AF2B3D">
              <w:rPr>
                <w:rFonts w:cs="Times New Roman"/>
              </w:rPr>
              <w:t>an 8</w:t>
            </w:r>
            <w:r w:rsidR="00AF2B3D" w:rsidRPr="00AF2B3D">
              <w:rPr>
                <w:rFonts w:cs="Times New Roman"/>
                <w:vertAlign w:val="superscript"/>
              </w:rPr>
              <w:t>th</w:t>
            </w:r>
            <w:r w:rsidR="00AF2B3D">
              <w:rPr>
                <w:rFonts w:cs="Times New Roman"/>
              </w:rPr>
              <w:t xml:space="preserve"> 400-level course (seven 400-level courses are required for the math major)</w:t>
            </w:r>
          </w:p>
        </w:tc>
        <w:tc>
          <w:tcPr>
            <w:tcW w:w="4608" w:type="dxa"/>
          </w:tcPr>
          <w:p w:rsidR="00B1295F" w:rsidRDefault="00B1295F" w:rsidP="006C7511">
            <w:pPr>
              <w:pStyle w:val="NoSpacing"/>
              <w:rPr>
                <w:rFonts w:cs="Times New Roman"/>
              </w:rPr>
            </w:pPr>
            <w:r w:rsidRPr="00346C03">
              <w:rPr>
                <w:rFonts w:cs="Times New Roman"/>
              </w:rPr>
              <w:t>C</w:t>
            </w:r>
            <w:r w:rsidR="00160292">
              <w:rPr>
                <w:rFonts w:cs="Times New Roman"/>
              </w:rPr>
              <w:t>S 21</w:t>
            </w:r>
            <w:r w:rsidRPr="00346C03">
              <w:rPr>
                <w:rFonts w:cs="Times New Roman"/>
              </w:rPr>
              <w:t xml:space="preserve">2 </w:t>
            </w:r>
            <w:r w:rsidR="00160292">
              <w:rPr>
                <w:rFonts w:cs="Times New Roman"/>
              </w:rPr>
              <w:t>Object-oriented data structure</w:t>
            </w:r>
          </w:p>
          <w:p w:rsidR="00AF2B3D" w:rsidRPr="00995643" w:rsidRDefault="00AF2B3D" w:rsidP="006C7511">
            <w:pPr>
              <w:pStyle w:val="NoSpacing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or MA 304 Differential Equations</w:t>
            </w:r>
          </w:p>
        </w:tc>
      </w:tr>
    </w:tbl>
    <w:p w:rsidR="00B941BB" w:rsidRPr="009C77F8" w:rsidRDefault="00B941BB" w:rsidP="00797C36">
      <w:pPr>
        <w:spacing w:after="160" w:line="240" w:lineRule="auto"/>
        <w:jc w:val="both"/>
      </w:pPr>
      <w:bookmarkStart w:id="0" w:name="_GoBack"/>
      <w:bookmarkEnd w:id="0"/>
    </w:p>
    <w:sectPr w:rsidR="00B941BB" w:rsidRPr="009C77F8" w:rsidSect="00797C3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BB"/>
    <w:rsid w:val="000151BE"/>
    <w:rsid w:val="0006538B"/>
    <w:rsid w:val="000E237B"/>
    <w:rsid w:val="00160292"/>
    <w:rsid w:val="0021651D"/>
    <w:rsid w:val="00296195"/>
    <w:rsid w:val="00346C03"/>
    <w:rsid w:val="0035140C"/>
    <w:rsid w:val="0043610A"/>
    <w:rsid w:val="0048657A"/>
    <w:rsid w:val="005D61DF"/>
    <w:rsid w:val="00600064"/>
    <w:rsid w:val="006754FC"/>
    <w:rsid w:val="006A61D8"/>
    <w:rsid w:val="006C6F56"/>
    <w:rsid w:val="006C7511"/>
    <w:rsid w:val="006E15F6"/>
    <w:rsid w:val="00797C36"/>
    <w:rsid w:val="007D017D"/>
    <w:rsid w:val="008B1574"/>
    <w:rsid w:val="00995643"/>
    <w:rsid w:val="009C6C0D"/>
    <w:rsid w:val="009C77F8"/>
    <w:rsid w:val="00A423B2"/>
    <w:rsid w:val="00AD768E"/>
    <w:rsid w:val="00AF2B3D"/>
    <w:rsid w:val="00B1295F"/>
    <w:rsid w:val="00B941BB"/>
    <w:rsid w:val="00C60557"/>
    <w:rsid w:val="00D41BAE"/>
    <w:rsid w:val="00E31EEB"/>
    <w:rsid w:val="00E83253"/>
    <w:rsid w:val="00EA344D"/>
    <w:rsid w:val="00F1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84AA9-81B0-4160-97FD-8C517F27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1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4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Lowe</dc:creator>
  <cp:lastModifiedBy>Mary Lowe</cp:lastModifiedBy>
  <cp:revision>2</cp:revision>
  <dcterms:created xsi:type="dcterms:W3CDTF">2016-08-23T22:19:00Z</dcterms:created>
  <dcterms:modified xsi:type="dcterms:W3CDTF">2016-08-23T22:19:00Z</dcterms:modified>
</cp:coreProperties>
</file>