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A0650" w14:textId="204223DC" w:rsidR="00B7590D" w:rsidRDefault="002F2B30">
      <w:pPr>
        <w:spacing w:after="0" w:line="259" w:lineRule="auto"/>
        <w:ind w:left="21" w:firstLine="0"/>
        <w:jc w:val="left"/>
      </w:pPr>
      <w:r>
        <w:rPr>
          <w:b/>
          <w:sz w:val="28"/>
        </w:rPr>
        <w:t xml:space="preserve">PLACEMENT TEST RESULTS: </w:t>
      </w:r>
      <w:r w:rsidR="005F1A74">
        <w:rPr>
          <w:b/>
          <w:sz w:val="28"/>
        </w:rPr>
        <w:t>WORLD</w:t>
      </w:r>
      <w:r w:rsidR="00320DBB">
        <w:rPr>
          <w:b/>
          <w:sz w:val="28"/>
        </w:rPr>
        <w:t xml:space="preserve"> </w:t>
      </w:r>
      <w:r>
        <w:rPr>
          <w:b/>
          <w:sz w:val="28"/>
        </w:rPr>
        <w:t xml:space="preserve">LANGUAGE </w:t>
      </w:r>
    </w:p>
    <w:tbl>
      <w:tblPr>
        <w:tblStyle w:val="TableGrid"/>
        <w:tblW w:w="9350" w:type="dxa"/>
        <w:tblInd w:w="26" w:type="dxa"/>
        <w:tblCellMar>
          <w:top w:w="50" w:type="dxa"/>
          <w:left w:w="108" w:type="dxa"/>
          <w:right w:w="50" w:type="dxa"/>
        </w:tblCellMar>
        <w:tblLook w:val="04A0" w:firstRow="1" w:lastRow="0" w:firstColumn="1" w:lastColumn="0" w:noHBand="0" w:noVBand="1"/>
      </w:tblPr>
      <w:tblGrid>
        <w:gridCol w:w="1841"/>
        <w:gridCol w:w="1056"/>
        <w:gridCol w:w="1058"/>
        <w:gridCol w:w="1109"/>
        <w:gridCol w:w="1128"/>
        <w:gridCol w:w="1579"/>
        <w:gridCol w:w="1579"/>
      </w:tblGrid>
      <w:tr w:rsidR="00B7590D" w14:paraId="712C4CF0" w14:textId="77777777">
        <w:trPr>
          <w:trHeight w:val="821"/>
        </w:trPr>
        <w:tc>
          <w:tcPr>
            <w:tcW w:w="1841" w:type="dxa"/>
            <w:tcBorders>
              <w:top w:val="single" w:sz="4" w:space="0" w:color="000000"/>
              <w:left w:val="single" w:sz="4" w:space="0" w:color="000000"/>
              <w:bottom w:val="single" w:sz="4" w:space="0" w:color="000000"/>
              <w:right w:val="single" w:sz="4" w:space="0" w:color="000000"/>
            </w:tcBorders>
          </w:tcPr>
          <w:p w14:paraId="48E0ED99" w14:textId="77777777" w:rsidR="00B7590D" w:rsidRDefault="00B7590D">
            <w:pPr>
              <w:spacing w:after="160" w:line="259" w:lineRule="auto"/>
              <w:ind w:left="0" w:firstLine="0"/>
              <w:jc w:val="left"/>
            </w:pPr>
          </w:p>
        </w:tc>
        <w:tc>
          <w:tcPr>
            <w:tcW w:w="1056" w:type="dxa"/>
            <w:tcBorders>
              <w:top w:val="single" w:sz="4" w:space="0" w:color="000000"/>
              <w:left w:val="single" w:sz="4" w:space="0" w:color="000000"/>
              <w:bottom w:val="single" w:sz="4" w:space="0" w:color="000000"/>
              <w:right w:val="single" w:sz="4" w:space="0" w:color="000000"/>
            </w:tcBorders>
            <w:vAlign w:val="center"/>
          </w:tcPr>
          <w:p w14:paraId="7807EBCF" w14:textId="77777777" w:rsidR="00B7590D" w:rsidRDefault="002F2B30">
            <w:pPr>
              <w:spacing w:after="0" w:line="259" w:lineRule="auto"/>
              <w:ind w:left="10" w:firstLine="0"/>
              <w:jc w:val="left"/>
            </w:pPr>
            <w:r>
              <w:rPr>
                <w:b/>
              </w:rPr>
              <w:t xml:space="preserve">Chinese </w:t>
            </w:r>
          </w:p>
        </w:tc>
        <w:tc>
          <w:tcPr>
            <w:tcW w:w="1058" w:type="dxa"/>
            <w:tcBorders>
              <w:top w:val="single" w:sz="4" w:space="0" w:color="000000"/>
              <w:left w:val="single" w:sz="4" w:space="0" w:color="000000"/>
              <w:bottom w:val="single" w:sz="4" w:space="0" w:color="000000"/>
              <w:right w:val="single" w:sz="4" w:space="0" w:color="000000"/>
            </w:tcBorders>
            <w:vAlign w:val="center"/>
          </w:tcPr>
          <w:p w14:paraId="62EE4D3F" w14:textId="77777777" w:rsidR="00B7590D" w:rsidRDefault="002F2B30">
            <w:pPr>
              <w:spacing w:after="0" w:line="259" w:lineRule="auto"/>
              <w:ind w:left="60" w:firstLine="0"/>
              <w:jc w:val="left"/>
            </w:pPr>
            <w:r>
              <w:rPr>
                <w:b/>
              </w:rPr>
              <w:t xml:space="preserve">French </w:t>
            </w:r>
          </w:p>
        </w:tc>
        <w:tc>
          <w:tcPr>
            <w:tcW w:w="1109" w:type="dxa"/>
            <w:tcBorders>
              <w:top w:val="single" w:sz="4" w:space="0" w:color="000000"/>
              <w:left w:val="single" w:sz="4" w:space="0" w:color="000000"/>
              <w:bottom w:val="single" w:sz="4" w:space="0" w:color="000000"/>
              <w:right w:val="single" w:sz="4" w:space="0" w:color="000000"/>
            </w:tcBorders>
            <w:vAlign w:val="center"/>
          </w:tcPr>
          <w:p w14:paraId="6B165D33" w14:textId="77777777" w:rsidR="00B7590D" w:rsidRDefault="002F2B30">
            <w:pPr>
              <w:spacing w:after="0" w:line="259" w:lineRule="auto"/>
              <w:ind w:left="46" w:firstLine="0"/>
              <w:jc w:val="left"/>
            </w:pPr>
            <w:r>
              <w:rPr>
                <w:b/>
              </w:rPr>
              <w:t xml:space="preserve">Spanish </w:t>
            </w:r>
          </w:p>
        </w:tc>
        <w:tc>
          <w:tcPr>
            <w:tcW w:w="1128" w:type="dxa"/>
            <w:tcBorders>
              <w:top w:val="single" w:sz="4" w:space="0" w:color="000000"/>
              <w:left w:val="single" w:sz="4" w:space="0" w:color="000000"/>
              <w:bottom w:val="single" w:sz="4" w:space="0" w:color="000000"/>
              <w:right w:val="single" w:sz="4" w:space="0" w:color="000000"/>
            </w:tcBorders>
            <w:vAlign w:val="center"/>
          </w:tcPr>
          <w:p w14:paraId="54025C45" w14:textId="77777777" w:rsidR="00B7590D" w:rsidRDefault="002F2B30">
            <w:pPr>
              <w:spacing w:after="0" w:line="259" w:lineRule="auto"/>
              <w:ind w:left="46" w:firstLine="0"/>
              <w:jc w:val="left"/>
            </w:pPr>
            <w:r>
              <w:rPr>
                <w:b/>
              </w:rPr>
              <w:t xml:space="preserve">German </w:t>
            </w:r>
          </w:p>
        </w:tc>
        <w:tc>
          <w:tcPr>
            <w:tcW w:w="1579" w:type="dxa"/>
            <w:tcBorders>
              <w:top w:val="single" w:sz="4" w:space="0" w:color="000000"/>
              <w:left w:val="single" w:sz="4" w:space="0" w:color="000000"/>
              <w:bottom w:val="single" w:sz="4" w:space="0" w:color="000000"/>
              <w:right w:val="single" w:sz="4" w:space="0" w:color="000000"/>
            </w:tcBorders>
            <w:vAlign w:val="center"/>
          </w:tcPr>
          <w:p w14:paraId="799AAEE3" w14:textId="77777777" w:rsidR="00B7590D" w:rsidRDefault="002F2B30">
            <w:pPr>
              <w:spacing w:after="0" w:line="259" w:lineRule="auto"/>
              <w:ind w:left="0" w:right="57" w:firstLine="0"/>
              <w:jc w:val="center"/>
            </w:pPr>
            <w:r>
              <w:rPr>
                <w:b/>
              </w:rPr>
              <w:t xml:space="preserve">Italian </w:t>
            </w:r>
          </w:p>
        </w:tc>
        <w:tc>
          <w:tcPr>
            <w:tcW w:w="1579" w:type="dxa"/>
            <w:tcBorders>
              <w:top w:val="single" w:sz="4" w:space="0" w:color="000000"/>
              <w:left w:val="single" w:sz="4" w:space="0" w:color="000000"/>
              <w:bottom w:val="single" w:sz="4" w:space="0" w:color="000000"/>
              <w:right w:val="single" w:sz="4" w:space="0" w:color="000000"/>
            </w:tcBorders>
            <w:vAlign w:val="center"/>
          </w:tcPr>
          <w:p w14:paraId="3E3422EA" w14:textId="77777777" w:rsidR="00B7590D" w:rsidRDefault="002F2B30">
            <w:pPr>
              <w:spacing w:after="0" w:line="259" w:lineRule="auto"/>
              <w:ind w:left="0" w:right="57" w:firstLine="0"/>
              <w:jc w:val="center"/>
            </w:pPr>
            <w:r>
              <w:rPr>
                <w:b/>
              </w:rPr>
              <w:t xml:space="preserve">Latin </w:t>
            </w:r>
          </w:p>
        </w:tc>
      </w:tr>
      <w:tr w:rsidR="00B7590D" w14:paraId="67F92ACC" w14:textId="77777777">
        <w:trPr>
          <w:trHeight w:val="730"/>
        </w:trPr>
        <w:tc>
          <w:tcPr>
            <w:tcW w:w="1841" w:type="dxa"/>
            <w:tcBorders>
              <w:top w:val="single" w:sz="4" w:space="0" w:color="000000"/>
              <w:left w:val="single" w:sz="4" w:space="0" w:color="000000"/>
              <w:bottom w:val="single" w:sz="4" w:space="0" w:color="000000"/>
              <w:right w:val="single" w:sz="4" w:space="0" w:color="000000"/>
            </w:tcBorders>
            <w:vAlign w:val="center"/>
          </w:tcPr>
          <w:p w14:paraId="4B907C89" w14:textId="77777777" w:rsidR="00B7590D" w:rsidRDefault="002F2B30">
            <w:pPr>
              <w:spacing w:after="0" w:line="259" w:lineRule="auto"/>
              <w:ind w:left="79" w:firstLine="0"/>
              <w:jc w:val="left"/>
            </w:pPr>
            <w:r>
              <w:rPr>
                <w:b/>
              </w:rPr>
              <w:t xml:space="preserve">Level 101/161* </w:t>
            </w:r>
          </w:p>
        </w:tc>
        <w:tc>
          <w:tcPr>
            <w:tcW w:w="1056" w:type="dxa"/>
            <w:tcBorders>
              <w:top w:val="single" w:sz="4" w:space="0" w:color="000000"/>
              <w:left w:val="single" w:sz="4" w:space="0" w:color="000000"/>
              <w:bottom w:val="single" w:sz="4" w:space="0" w:color="000000"/>
              <w:right w:val="single" w:sz="4" w:space="0" w:color="000000"/>
            </w:tcBorders>
            <w:vAlign w:val="center"/>
          </w:tcPr>
          <w:p w14:paraId="01067C99" w14:textId="77777777" w:rsidR="00B7590D" w:rsidRDefault="002F2B30">
            <w:pPr>
              <w:spacing w:after="0" w:line="259" w:lineRule="auto"/>
              <w:ind w:left="0" w:right="60" w:firstLine="0"/>
              <w:jc w:val="center"/>
            </w:pPr>
            <w:r>
              <w:t xml:space="preserve">0 - 149 </w:t>
            </w:r>
          </w:p>
        </w:tc>
        <w:tc>
          <w:tcPr>
            <w:tcW w:w="1058" w:type="dxa"/>
            <w:tcBorders>
              <w:top w:val="single" w:sz="4" w:space="0" w:color="000000"/>
              <w:left w:val="single" w:sz="4" w:space="0" w:color="000000"/>
              <w:bottom w:val="single" w:sz="4" w:space="0" w:color="000000"/>
              <w:right w:val="single" w:sz="4" w:space="0" w:color="000000"/>
            </w:tcBorders>
            <w:vAlign w:val="center"/>
          </w:tcPr>
          <w:p w14:paraId="70E6B17A" w14:textId="77777777" w:rsidR="00B7590D" w:rsidRDefault="002F2B30">
            <w:pPr>
              <w:spacing w:after="0" w:line="259" w:lineRule="auto"/>
              <w:ind w:left="0" w:right="63" w:firstLine="0"/>
              <w:jc w:val="center"/>
            </w:pPr>
            <w:r>
              <w:t xml:space="preserve">0-217 </w:t>
            </w:r>
          </w:p>
        </w:tc>
        <w:tc>
          <w:tcPr>
            <w:tcW w:w="1109" w:type="dxa"/>
            <w:tcBorders>
              <w:top w:val="single" w:sz="4" w:space="0" w:color="000000"/>
              <w:left w:val="single" w:sz="4" w:space="0" w:color="000000"/>
              <w:bottom w:val="single" w:sz="4" w:space="0" w:color="000000"/>
              <w:right w:val="single" w:sz="4" w:space="0" w:color="000000"/>
            </w:tcBorders>
            <w:vAlign w:val="center"/>
          </w:tcPr>
          <w:p w14:paraId="5D33827E" w14:textId="77777777" w:rsidR="00B7590D" w:rsidRDefault="002F2B30">
            <w:pPr>
              <w:spacing w:after="0" w:line="259" w:lineRule="auto"/>
              <w:ind w:left="0" w:right="60" w:firstLine="0"/>
              <w:jc w:val="center"/>
            </w:pPr>
            <w:r>
              <w:t xml:space="preserve">0-178 </w:t>
            </w:r>
          </w:p>
        </w:tc>
        <w:tc>
          <w:tcPr>
            <w:tcW w:w="1128" w:type="dxa"/>
            <w:tcBorders>
              <w:top w:val="single" w:sz="4" w:space="0" w:color="000000"/>
              <w:left w:val="single" w:sz="4" w:space="0" w:color="000000"/>
              <w:bottom w:val="single" w:sz="4" w:space="0" w:color="000000"/>
              <w:right w:val="single" w:sz="4" w:space="0" w:color="000000"/>
            </w:tcBorders>
            <w:vAlign w:val="center"/>
          </w:tcPr>
          <w:p w14:paraId="1C21F3D1" w14:textId="77777777" w:rsidR="00B7590D" w:rsidRDefault="002F2B30">
            <w:pPr>
              <w:spacing w:after="0" w:line="259" w:lineRule="auto"/>
              <w:ind w:left="0" w:right="60" w:firstLine="0"/>
              <w:jc w:val="center"/>
            </w:pPr>
            <w:r>
              <w:t xml:space="preserve">0-279 </w:t>
            </w:r>
          </w:p>
        </w:tc>
        <w:tc>
          <w:tcPr>
            <w:tcW w:w="1579" w:type="dxa"/>
            <w:tcBorders>
              <w:top w:val="single" w:sz="4" w:space="0" w:color="000000"/>
              <w:left w:val="single" w:sz="4" w:space="0" w:color="000000"/>
              <w:bottom w:val="single" w:sz="4" w:space="0" w:color="000000"/>
              <w:right w:val="single" w:sz="4" w:space="0" w:color="000000"/>
            </w:tcBorders>
            <w:vAlign w:val="center"/>
          </w:tcPr>
          <w:p w14:paraId="5D935CCF" w14:textId="77777777" w:rsidR="00B7590D" w:rsidRDefault="002F2B30">
            <w:pPr>
              <w:spacing w:after="0" w:line="259" w:lineRule="auto"/>
              <w:ind w:left="0" w:right="60" w:firstLine="0"/>
              <w:jc w:val="center"/>
            </w:pPr>
            <w:r>
              <w:t xml:space="preserve">0-199 </w:t>
            </w:r>
          </w:p>
        </w:tc>
        <w:tc>
          <w:tcPr>
            <w:tcW w:w="1579" w:type="dxa"/>
            <w:tcBorders>
              <w:top w:val="single" w:sz="4" w:space="0" w:color="000000"/>
              <w:left w:val="single" w:sz="4" w:space="0" w:color="000000"/>
              <w:bottom w:val="single" w:sz="4" w:space="0" w:color="000000"/>
              <w:right w:val="single" w:sz="4" w:space="0" w:color="000000"/>
            </w:tcBorders>
            <w:vAlign w:val="center"/>
          </w:tcPr>
          <w:p w14:paraId="795C60C4" w14:textId="77777777" w:rsidR="00B7590D" w:rsidRDefault="002F2B30">
            <w:pPr>
              <w:spacing w:after="0" w:line="259" w:lineRule="auto"/>
              <w:ind w:left="0" w:right="58" w:firstLine="0"/>
              <w:jc w:val="center"/>
            </w:pPr>
            <w:r>
              <w:t xml:space="preserve">0-19** </w:t>
            </w:r>
          </w:p>
        </w:tc>
      </w:tr>
      <w:tr w:rsidR="00B7590D" w14:paraId="16A88A81" w14:textId="77777777">
        <w:trPr>
          <w:trHeight w:val="730"/>
        </w:trPr>
        <w:tc>
          <w:tcPr>
            <w:tcW w:w="1841" w:type="dxa"/>
            <w:tcBorders>
              <w:top w:val="single" w:sz="4" w:space="0" w:color="000000"/>
              <w:left w:val="single" w:sz="4" w:space="0" w:color="000000"/>
              <w:bottom w:val="single" w:sz="4" w:space="0" w:color="000000"/>
              <w:right w:val="single" w:sz="4" w:space="0" w:color="000000"/>
            </w:tcBorders>
            <w:vAlign w:val="center"/>
          </w:tcPr>
          <w:p w14:paraId="5CEBCE04" w14:textId="77777777" w:rsidR="00B7590D" w:rsidRDefault="002F2B30">
            <w:pPr>
              <w:spacing w:after="0" w:line="259" w:lineRule="auto"/>
              <w:ind w:left="0" w:right="58" w:firstLine="0"/>
              <w:jc w:val="center"/>
            </w:pPr>
            <w:r>
              <w:rPr>
                <w:b/>
              </w:rPr>
              <w:t xml:space="preserve">Level 102 </w:t>
            </w:r>
          </w:p>
        </w:tc>
        <w:tc>
          <w:tcPr>
            <w:tcW w:w="1056" w:type="dxa"/>
            <w:tcBorders>
              <w:top w:val="single" w:sz="4" w:space="0" w:color="000000"/>
              <w:left w:val="single" w:sz="4" w:space="0" w:color="000000"/>
              <w:bottom w:val="single" w:sz="4" w:space="0" w:color="000000"/>
              <w:right w:val="single" w:sz="4" w:space="0" w:color="000000"/>
            </w:tcBorders>
          </w:tcPr>
          <w:p w14:paraId="5D4B5D99" w14:textId="77777777" w:rsidR="00B7590D" w:rsidRDefault="002F2B30">
            <w:pPr>
              <w:spacing w:after="0" w:line="259" w:lineRule="auto"/>
              <w:ind w:left="13" w:right="13" w:firstLine="0"/>
              <w:jc w:val="center"/>
            </w:pPr>
            <w:r>
              <w:t xml:space="preserve">150 - 299 </w:t>
            </w:r>
          </w:p>
        </w:tc>
        <w:tc>
          <w:tcPr>
            <w:tcW w:w="1058" w:type="dxa"/>
            <w:tcBorders>
              <w:top w:val="single" w:sz="4" w:space="0" w:color="000000"/>
              <w:left w:val="single" w:sz="4" w:space="0" w:color="000000"/>
              <w:bottom w:val="single" w:sz="4" w:space="0" w:color="000000"/>
              <w:right w:val="single" w:sz="4" w:space="0" w:color="000000"/>
            </w:tcBorders>
            <w:vAlign w:val="center"/>
          </w:tcPr>
          <w:p w14:paraId="2F5290DF" w14:textId="77777777" w:rsidR="00B7590D" w:rsidRDefault="002F2B30">
            <w:pPr>
              <w:spacing w:after="0" w:line="259" w:lineRule="auto"/>
              <w:ind w:left="43" w:firstLine="0"/>
              <w:jc w:val="left"/>
            </w:pPr>
            <w:r>
              <w:t xml:space="preserve">218-288 </w:t>
            </w:r>
          </w:p>
        </w:tc>
        <w:tc>
          <w:tcPr>
            <w:tcW w:w="1109" w:type="dxa"/>
            <w:tcBorders>
              <w:top w:val="single" w:sz="4" w:space="0" w:color="000000"/>
              <w:left w:val="single" w:sz="4" w:space="0" w:color="000000"/>
              <w:bottom w:val="single" w:sz="4" w:space="0" w:color="000000"/>
              <w:right w:val="single" w:sz="4" w:space="0" w:color="000000"/>
            </w:tcBorders>
            <w:vAlign w:val="center"/>
          </w:tcPr>
          <w:p w14:paraId="0D8C9022" w14:textId="77777777" w:rsidR="00B7590D" w:rsidRDefault="002F2B30">
            <w:pPr>
              <w:spacing w:after="0" w:line="259" w:lineRule="auto"/>
              <w:ind w:left="70" w:firstLine="0"/>
              <w:jc w:val="left"/>
            </w:pPr>
            <w:r>
              <w:t xml:space="preserve">179-264 </w:t>
            </w:r>
          </w:p>
        </w:tc>
        <w:tc>
          <w:tcPr>
            <w:tcW w:w="1128" w:type="dxa"/>
            <w:tcBorders>
              <w:top w:val="single" w:sz="4" w:space="0" w:color="000000"/>
              <w:left w:val="single" w:sz="4" w:space="0" w:color="000000"/>
              <w:bottom w:val="single" w:sz="4" w:space="0" w:color="000000"/>
              <w:right w:val="single" w:sz="4" w:space="0" w:color="000000"/>
            </w:tcBorders>
            <w:vAlign w:val="center"/>
          </w:tcPr>
          <w:p w14:paraId="64822903" w14:textId="77777777" w:rsidR="00B7590D" w:rsidRDefault="002F2B30">
            <w:pPr>
              <w:spacing w:after="0" w:line="259" w:lineRule="auto"/>
              <w:ind w:left="79" w:firstLine="0"/>
              <w:jc w:val="left"/>
            </w:pPr>
            <w:r>
              <w:t xml:space="preserve">280-359 </w:t>
            </w:r>
          </w:p>
        </w:tc>
        <w:tc>
          <w:tcPr>
            <w:tcW w:w="1579" w:type="dxa"/>
            <w:tcBorders>
              <w:top w:val="single" w:sz="4" w:space="0" w:color="000000"/>
              <w:left w:val="single" w:sz="4" w:space="0" w:color="000000"/>
              <w:bottom w:val="single" w:sz="4" w:space="0" w:color="000000"/>
              <w:right w:val="single" w:sz="4" w:space="0" w:color="000000"/>
            </w:tcBorders>
            <w:vAlign w:val="center"/>
          </w:tcPr>
          <w:p w14:paraId="706C4EEC" w14:textId="77777777" w:rsidR="00B7590D" w:rsidRDefault="002F2B30">
            <w:pPr>
              <w:spacing w:after="0" w:line="259" w:lineRule="auto"/>
              <w:ind w:left="0" w:right="60" w:firstLine="0"/>
              <w:jc w:val="center"/>
            </w:pPr>
            <w:r>
              <w:t xml:space="preserve">200-399 </w:t>
            </w:r>
          </w:p>
        </w:tc>
        <w:tc>
          <w:tcPr>
            <w:tcW w:w="1579" w:type="dxa"/>
            <w:tcBorders>
              <w:top w:val="single" w:sz="4" w:space="0" w:color="000000"/>
              <w:left w:val="single" w:sz="4" w:space="0" w:color="000000"/>
              <w:bottom w:val="single" w:sz="4" w:space="0" w:color="000000"/>
              <w:right w:val="single" w:sz="4" w:space="0" w:color="000000"/>
            </w:tcBorders>
            <w:vAlign w:val="center"/>
          </w:tcPr>
          <w:p w14:paraId="061CB716" w14:textId="77777777" w:rsidR="00B7590D" w:rsidRDefault="002F2B30">
            <w:pPr>
              <w:spacing w:after="0" w:line="259" w:lineRule="auto"/>
              <w:ind w:left="0" w:right="60" w:firstLine="0"/>
              <w:jc w:val="center"/>
            </w:pPr>
            <w:r>
              <w:t xml:space="preserve">20-22 </w:t>
            </w:r>
          </w:p>
        </w:tc>
      </w:tr>
      <w:tr w:rsidR="00B7590D" w14:paraId="4EB522A1" w14:textId="77777777">
        <w:trPr>
          <w:trHeight w:val="730"/>
        </w:trPr>
        <w:tc>
          <w:tcPr>
            <w:tcW w:w="1841" w:type="dxa"/>
            <w:tcBorders>
              <w:top w:val="single" w:sz="4" w:space="0" w:color="000000"/>
              <w:left w:val="single" w:sz="4" w:space="0" w:color="000000"/>
              <w:bottom w:val="single" w:sz="4" w:space="0" w:color="000000"/>
              <w:right w:val="single" w:sz="4" w:space="0" w:color="000000"/>
            </w:tcBorders>
            <w:vAlign w:val="center"/>
          </w:tcPr>
          <w:p w14:paraId="5AD64397" w14:textId="77777777" w:rsidR="00B7590D" w:rsidRDefault="002F2B30">
            <w:pPr>
              <w:spacing w:after="0" w:line="259" w:lineRule="auto"/>
              <w:ind w:left="0" w:right="58" w:firstLine="0"/>
              <w:jc w:val="center"/>
            </w:pPr>
            <w:r>
              <w:rPr>
                <w:b/>
              </w:rPr>
              <w:t xml:space="preserve">Level 103/162 </w:t>
            </w:r>
          </w:p>
        </w:tc>
        <w:tc>
          <w:tcPr>
            <w:tcW w:w="1056" w:type="dxa"/>
            <w:tcBorders>
              <w:top w:val="single" w:sz="4" w:space="0" w:color="000000"/>
              <w:left w:val="single" w:sz="4" w:space="0" w:color="000000"/>
              <w:bottom w:val="single" w:sz="4" w:space="0" w:color="000000"/>
              <w:right w:val="single" w:sz="4" w:space="0" w:color="000000"/>
            </w:tcBorders>
          </w:tcPr>
          <w:p w14:paraId="68EBD1B1" w14:textId="77777777" w:rsidR="00B7590D" w:rsidRDefault="002F2B30">
            <w:pPr>
              <w:spacing w:after="0" w:line="259" w:lineRule="auto"/>
              <w:ind w:left="13" w:right="13" w:firstLine="0"/>
              <w:jc w:val="center"/>
            </w:pPr>
            <w:r>
              <w:t xml:space="preserve">300 - 449 </w:t>
            </w:r>
          </w:p>
        </w:tc>
        <w:tc>
          <w:tcPr>
            <w:tcW w:w="1058" w:type="dxa"/>
            <w:tcBorders>
              <w:top w:val="single" w:sz="4" w:space="0" w:color="000000"/>
              <w:left w:val="single" w:sz="4" w:space="0" w:color="000000"/>
              <w:bottom w:val="single" w:sz="4" w:space="0" w:color="000000"/>
              <w:right w:val="single" w:sz="4" w:space="0" w:color="000000"/>
            </w:tcBorders>
            <w:vAlign w:val="center"/>
          </w:tcPr>
          <w:p w14:paraId="39D86B56" w14:textId="77777777" w:rsidR="00B7590D" w:rsidRDefault="002F2B30">
            <w:pPr>
              <w:spacing w:after="0" w:line="259" w:lineRule="auto"/>
              <w:ind w:left="43" w:firstLine="0"/>
              <w:jc w:val="left"/>
            </w:pPr>
            <w:r>
              <w:t xml:space="preserve">289-377 </w:t>
            </w:r>
          </w:p>
        </w:tc>
        <w:tc>
          <w:tcPr>
            <w:tcW w:w="1109" w:type="dxa"/>
            <w:tcBorders>
              <w:top w:val="single" w:sz="4" w:space="0" w:color="000000"/>
              <w:left w:val="single" w:sz="4" w:space="0" w:color="000000"/>
              <w:bottom w:val="single" w:sz="4" w:space="0" w:color="000000"/>
              <w:right w:val="single" w:sz="4" w:space="0" w:color="000000"/>
            </w:tcBorders>
            <w:vAlign w:val="center"/>
          </w:tcPr>
          <w:p w14:paraId="3E9A9BA2" w14:textId="77777777" w:rsidR="00B7590D" w:rsidRDefault="002F2B30">
            <w:pPr>
              <w:spacing w:after="0" w:line="259" w:lineRule="auto"/>
              <w:ind w:left="70" w:firstLine="0"/>
              <w:jc w:val="left"/>
            </w:pPr>
            <w:r>
              <w:t xml:space="preserve">265-345 </w:t>
            </w:r>
          </w:p>
        </w:tc>
        <w:tc>
          <w:tcPr>
            <w:tcW w:w="1128" w:type="dxa"/>
            <w:tcBorders>
              <w:top w:val="single" w:sz="4" w:space="0" w:color="000000"/>
              <w:left w:val="single" w:sz="4" w:space="0" w:color="000000"/>
              <w:bottom w:val="single" w:sz="4" w:space="0" w:color="000000"/>
              <w:right w:val="single" w:sz="4" w:space="0" w:color="000000"/>
            </w:tcBorders>
            <w:vAlign w:val="center"/>
          </w:tcPr>
          <w:p w14:paraId="4C516414" w14:textId="77777777" w:rsidR="00B7590D" w:rsidRDefault="002F2B30">
            <w:pPr>
              <w:spacing w:after="0" w:line="259" w:lineRule="auto"/>
              <w:ind w:left="79" w:firstLine="0"/>
              <w:jc w:val="left"/>
            </w:pPr>
            <w:r>
              <w:t xml:space="preserve">360-454 </w:t>
            </w:r>
          </w:p>
        </w:tc>
        <w:tc>
          <w:tcPr>
            <w:tcW w:w="1579" w:type="dxa"/>
            <w:tcBorders>
              <w:top w:val="single" w:sz="4" w:space="0" w:color="000000"/>
              <w:left w:val="single" w:sz="4" w:space="0" w:color="000000"/>
              <w:bottom w:val="single" w:sz="4" w:space="0" w:color="000000"/>
              <w:right w:val="single" w:sz="4" w:space="0" w:color="000000"/>
            </w:tcBorders>
            <w:vAlign w:val="center"/>
          </w:tcPr>
          <w:p w14:paraId="69791F04" w14:textId="77777777" w:rsidR="00B7590D" w:rsidRDefault="002F2B30">
            <w:pPr>
              <w:spacing w:after="0" w:line="259" w:lineRule="auto"/>
              <w:ind w:left="0" w:right="60" w:firstLine="0"/>
              <w:jc w:val="center"/>
            </w:pPr>
            <w:r>
              <w:t xml:space="preserve">400-599 </w:t>
            </w:r>
          </w:p>
        </w:tc>
        <w:tc>
          <w:tcPr>
            <w:tcW w:w="1579" w:type="dxa"/>
            <w:tcBorders>
              <w:top w:val="single" w:sz="4" w:space="0" w:color="000000"/>
              <w:left w:val="single" w:sz="4" w:space="0" w:color="000000"/>
              <w:bottom w:val="single" w:sz="4" w:space="0" w:color="000000"/>
              <w:right w:val="single" w:sz="4" w:space="0" w:color="000000"/>
            </w:tcBorders>
            <w:vAlign w:val="center"/>
          </w:tcPr>
          <w:p w14:paraId="66A7CECB" w14:textId="77777777" w:rsidR="00B7590D" w:rsidRDefault="002F2B30">
            <w:pPr>
              <w:spacing w:after="0" w:line="259" w:lineRule="auto"/>
              <w:ind w:left="0" w:right="60" w:firstLine="0"/>
              <w:jc w:val="center"/>
            </w:pPr>
            <w:r>
              <w:t xml:space="preserve">23-33 </w:t>
            </w:r>
          </w:p>
        </w:tc>
      </w:tr>
      <w:tr w:rsidR="00B7590D" w14:paraId="707A0EC1" w14:textId="77777777">
        <w:trPr>
          <w:trHeight w:val="732"/>
        </w:trPr>
        <w:tc>
          <w:tcPr>
            <w:tcW w:w="1841" w:type="dxa"/>
            <w:tcBorders>
              <w:top w:val="single" w:sz="4" w:space="0" w:color="000000"/>
              <w:left w:val="single" w:sz="4" w:space="0" w:color="000000"/>
              <w:bottom w:val="single" w:sz="4" w:space="0" w:color="000000"/>
              <w:right w:val="single" w:sz="4" w:space="0" w:color="000000"/>
            </w:tcBorders>
            <w:vAlign w:val="center"/>
          </w:tcPr>
          <w:p w14:paraId="15FE4F03" w14:textId="77777777" w:rsidR="00B7590D" w:rsidRDefault="002F2B30">
            <w:pPr>
              <w:spacing w:after="0" w:line="259" w:lineRule="auto"/>
              <w:ind w:left="0" w:right="58" w:firstLine="0"/>
              <w:jc w:val="center"/>
            </w:pPr>
            <w:r>
              <w:rPr>
                <w:b/>
              </w:rPr>
              <w:t xml:space="preserve">Level 104 </w:t>
            </w:r>
          </w:p>
        </w:tc>
        <w:tc>
          <w:tcPr>
            <w:tcW w:w="1056" w:type="dxa"/>
            <w:tcBorders>
              <w:top w:val="single" w:sz="4" w:space="0" w:color="000000"/>
              <w:left w:val="single" w:sz="4" w:space="0" w:color="000000"/>
              <w:bottom w:val="single" w:sz="4" w:space="0" w:color="000000"/>
              <w:right w:val="single" w:sz="4" w:space="0" w:color="000000"/>
            </w:tcBorders>
          </w:tcPr>
          <w:p w14:paraId="5829D55E" w14:textId="77777777" w:rsidR="00B7590D" w:rsidRDefault="002F2B30">
            <w:pPr>
              <w:spacing w:after="0" w:line="259" w:lineRule="auto"/>
              <w:ind w:left="13" w:right="13" w:firstLine="0"/>
              <w:jc w:val="center"/>
            </w:pPr>
            <w:r>
              <w:t xml:space="preserve">450 - 599 </w:t>
            </w:r>
          </w:p>
        </w:tc>
        <w:tc>
          <w:tcPr>
            <w:tcW w:w="1058" w:type="dxa"/>
            <w:tcBorders>
              <w:top w:val="single" w:sz="4" w:space="0" w:color="000000"/>
              <w:left w:val="single" w:sz="4" w:space="0" w:color="000000"/>
              <w:bottom w:val="single" w:sz="4" w:space="0" w:color="000000"/>
              <w:right w:val="single" w:sz="4" w:space="0" w:color="000000"/>
            </w:tcBorders>
            <w:vAlign w:val="center"/>
          </w:tcPr>
          <w:p w14:paraId="57EB6897" w14:textId="77777777" w:rsidR="00B7590D" w:rsidRDefault="002F2B30">
            <w:pPr>
              <w:spacing w:after="0" w:line="259" w:lineRule="auto"/>
              <w:ind w:left="43" w:firstLine="0"/>
              <w:jc w:val="left"/>
            </w:pPr>
            <w:r>
              <w:t xml:space="preserve">378-450 </w:t>
            </w:r>
          </w:p>
        </w:tc>
        <w:tc>
          <w:tcPr>
            <w:tcW w:w="1109" w:type="dxa"/>
            <w:tcBorders>
              <w:top w:val="single" w:sz="4" w:space="0" w:color="000000"/>
              <w:left w:val="single" w:sz="4" w:space="0" w:color="000000"/>
              <w:bottom w:val="single" w:sz="4" w:space="0" w:color="000000"/>
              <w:right w:val="single" w:sz="4" w:space="0" w:color="000000"/>
            </w:tcBorders>
            <w:vAlign w:val="center"/>
          </w:tcPr>
          <w:p w14:paraId="7D1842D7" w14:textId="77777777" w:rsidR="00B7590D" w:rsidRDefault="002F2B30">
            <w:pPr>
              <w:spacing w:after="0" w:line="259" w:lineRule="auto"/>
              <w:ind w:left="70" w:firstLine="0"/>
              <w:jc w:val="left"/>
            </w:pPr>
            <w:r>
              <w:t xml:space="preserve">346-464 </w:t>
            </w:r>
          </w:p>
        </w:tc>
        <w:tc>
          <w:tcPr>
            <w:tcW w:w="1128" w:type="dxa"/>
            <w:tcBorders>
              <w:top w:val="single" w:sz="4" w:space="0" w:color="000000"/>
              <w:left w:val="single" w:sz="4" w:space="0" w:color="000000"/>
              <w:bottom w:val="single" w:sz="4" w:space="0" w:color="000000"/>
              <w:right w:val="single" w:sz="4" w:space="0" w:color="000000"/>
            </w:tcBorders>
            <w:vAlign w:val="center"/>
          </w:tcPr>
          <w:p w14:paraId="26C93814" w14:textId="1A404DC8" w:rsidR="00B7590D" w:rsidRDefault="002F2B30" w:rsidP="002F2B30">
            <w:pPr>
              <w:spacing w:after="0" w:line="259" w:lineRule="auto"/>
              <w:ind w:left="79" w:firstLine="0"/>
              <w:jc w:val="center"/>
            </w:pPr>
            <w:r>
              <w:t>455</w:t>
            </w:r>
            <w:r w:rsidR="00003142">
              <w:t>-547</w:t>
            </w:r>
          </w:p>
        </w:tc>
        <w:tc>
          <w:tcPr>
            <w:tcW w:w="1579" w:type="dxa"/>
            <w:tcBorders>
              <w:top w:val="single" w:sz="4" w:space="0" w:color="000000"/>
              <w:left w:val="single" w:sz="4" w:space="0" w:color="000000"/>
              <w:bottom w:val="single" w:sz="4" w:space="0" w:color="000000"/>
              <w:right w:val="single" w:sz="4" w:space="0" w:color="000000"/>
            </w:tcBorders>
            <w:vAlign w:val="center"/>
          </w:tcPr>
          <w:p w14:paraId="1079286B" w14:textId="77777777" w:rsidR="00B7590D" w:rsidRDefault="002F2B30">
            <w:pPr>
              <w:spacing w:after="0" w:line="259" w:lineRule="auto"/>
              <w:ind w:left="0" w:right="60" w:firstLine="0"/>
              <w:jc w:val="center"/>
            </w:pPr>
            <w:r>
              <w:t xml:space="preserve">600-799 </w:t>
            </w:r>
          </w:p>
        </w:tc>
        <w:tc>
          <w:tcPr>
            <w:tcW w:w="1579" w:type="dxa"/>
            <w:tcBorders>
              <w:top w:val="single" w:sz="4" w:space="0" w:color="000000"/>
              <w:left w:val="single" w:sz="4" w:space="0" w:color="000000"/>
              <w:bottom w:val="single" w:sz="4" w:space="0" w:color="000000"/>
              <w:right w:val="single" w:sz="4" w:space="0" w:color="000000"/>
            </w:tcBorders>
            <w:vAlign w:val="center"/>
          </w:tcPr>
          <w:p w14:paraId="1310397C" w14:textId="77777777" w:rsidR="00B7590D" w:rsidRDefault="002F2B30">
            <w:pPr>
              <w:spacing w:after="0" w:line="259" w:lineRule="auto"/>
              <w:ind w:left="0" w:right="60" w:firstLine="0"/>
              <w:jc w:val="center"/>
            </w:pPr>
            <w:r>
              <w:t xml:space="preserve">34-43 </w:t>
            </w:r>
          </w:p>
        </w:tc>
      </w:tr>
      <w:tr w:rsidR="00B7590D" w14:paraId="304608CE" w14:textId="77777777">
        <w:trPr>
          <w:trHeight w:val="1358"/>
        </w:trPr>
        <w:tc>
          <w:tcPr>
            <w:tcW w:w="1841" w:type="dxa"/>
            <w:tcBorders>
              <w:top w:val="single" w:sz="4" w:space="0" w:color="000000"/>
              <w:left w:val="single" w:sz="4" w:space="0" w:color="000000"/>
              <w:bottom w:val="single" w:sz="4" w:space="0" w:color="000000"/>
              <w:right w:val="single" w:sz="4" w:space="0" w:color="000000"/>
            </w:tcBorders>
            <w:vAlign w:val="center"/>
          </w:tcPr>
          <w:p w14:paraId="1594F19C" w14:textId="77777777" w:rsidR="00B7590D" w:rsidRDefault="002F2B30">
            <w:pPr>
              <w:spacing w:after="0" w:line="259" w:lineRule="auto"/>
              <w:ind w:left="0" w:right="59" w:firstLine="0"/>
              <w:jc w:val="center"/>
            </w:pPr>
            <w:r>
              <w:rPr>
                <w:b/>
              </w:rPr>
              <w:t xml:space="preserve">***Level 201 </w:t>
            </w:r>
          </w:p>
        </w:tc>
        <w:tc>
          <w:tcPr>
            <w:tcW w:w="1056" w:type="dxa"/>
            <w:tcBorders>
              <w:top w:val="single" w:sz="4" w:space="0" w:color="000000"/>
              <w:left w:val="single" w:sz="4" w:space="0" w:color="000000"/>
              <w:bottom w:val="single" w:sz="4" w:space="0" w:color="000000"/>
              <w:right w:val="single" w:sz="4" w:space="0" w:color="000000"/>
            </w:tcBorders>
          </w:tcPr>
          <w:p w14:paraId="0E05ABF1" w14:textId="77777777" w:rsidR="00B7590D" w:rsidRDefault="002F2B30">
            <w:pPr>
              <w:spacing w:after="0" w:line="259" w:lineRule="auto"/>
              <w:ind w:left="0" w:right="60" w:firstLine="0"/>
              <w:jc w:val="center"/>
            </w:pPr>
            <w:r>
              <w:t xml:space="preserve">600 &amp; </w:t>
            </w:r>
          </w:p>
          <w:p w14:paraId="0AA1EDDB" w14:textId="77777777" w:rsidR="00B7590D" w:rsidRDefault="002F2B30">
            <w:pPr>
              <w:spacing w:after="0" w:line="259" w:lineRule="auto"/>
              <w:ind w:left="110" w:firstLine="0"/>
              <w:jc w:val="left"/>
            </w:pPr>
            <w:r>
              <w:t xml:space="preserve">Above </w:t>
            </w:r>
          </w:p>
          <w:p w14:paraId="012EB1F8" w14:textId="77777777" w:rsidR="00B7590D" w:rsidRDefault="002F2B30">
            <w:pPr>
              <w:spacing w:after="0" w:line="259" w:lineRule="auto"/>
              <w:ind w:left="0" w:right="58" w:firstLine="0"/>
              <w:jc w:val="center"/>
            </w:pPr>
            <w:r>
              <w:t xml:space="preserve">CI201, </w:t>
            </w:r>
          </w:p>
          <w:p w14:paraId="776E2E8A" w14:textId="77777777" w:rsidR="00B7590D" w:rsidRDefault="002F2B30">
            <w:pPr>
              <w:spacing w:after="0" w:line="259" w:lineRule="auto"/>
              <w:ind w:left="0" w:right="2" w:firstLine="0"/>
              <w:jc w:val="center"/>
            </w:pPr>
            <w:r>
              <w:t xml:space="preserve">CI202, or CI303 </w:t>
            </w:r>
          </w:p>
        </w:tc>
        <w:tc>
          <w:tcPr>
            <w:tcW w:w="1058" w:type="dxa"/>
            <w:tcBorders>
              <w:top w:val="single" w:sz="4" w:space="0" w:color="000000"/>
              <w:left w:val="single" w:sz="4" w:space="0" w:color="000000"/>
              <w:bottom w:val="single" w:sz="4" w:space="0" w:color="000000"/>
              <w:right w:val="single" w:sz="4" w:space="0" w:color="000000"/>
            </w:tcBorders>
            <w:vAlign w:val="center"/>
          </w:tcPr>
          <w:p w14:paraId="24DE8997" w14:textId="77777777" w:rsidR="009856D1" w:rsidRDefault="002F2B30">
            <w:pPr>
              <w:spacing w:after="0" w:line="259" w:lineRule="auto"/>
              <w:ind w:left="43" w:firstLine="0"/>
              <w:jc w:val="left"/>
            </w:pPr>
            <w:r>
              <w:t>451-</w:t>
            </w:r>
            <w:r w:rsidR="009856D1">
              <w:t>766</w:t>
            </w:r>
          </w:p>
          <w:p w14:paraId="58FC4DDB" w14:textId="3930A413" w:rsidR="00B7590D" w:rsidRDefault="009856D1">
            <w:pPr>
              <w:spacing w:after="0" w:line="259" w:lineRule="auto"/>
              <w:ind w:left="43" w:firstLine="0"/>
              <w:jc w:val="left"/>
            </w:pPr>
            <w:r>
              <w:t xml:space="preserve">(FR 201 </w:t>
            </w:r>
            <w:r w:rsidRPr="003A0FAD">
              <w:rPr>
                <w:b/>
                <w:bCs/>
                <w:i/>
                <w:iCs/>
              </w:rPr>
              <w:t>OR</w:t>
            </w:r>
            <w:r w:rsidRPr="003A0FAD">
              <w:rPr>
                <w:b/>
                <w:bCs/>
              </w:rPr>
              <w:t xml:space="preserve"> </w:t>
            </w:r>
            <w:r>
              <w:t xml:space="preserve">    FR 216)</w:t>
            </w:r>
            <w:r w:rsidR="002F2B30">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6243BB53" w14:textId="77777777" w:rsidR="00B7590D" w:rsidRDefault="002F2B30">
            <w:pPr>
              <w:spacing w:after="0" w:line="259" w:lineRule="auto"/>
              <w:ind w:left="70" w:firstLine="0"/>
              <w:jc w:val="left"/>
            </w:pPr>
            <w:r>
              <w:t xml:space="preserve">465-547 </w:t>
            </w:r>
          </w:p>
        </w:tc>
        <w:tc>
          <w:tcPr>
            <w:tcW w:w="1128" w:type="dxa"/>
            <w:tcBorders>
              <w:top w:val="single" w:sz="4" w:space="0" w:color="000000"/>
              <w:left w:val="single" w:sz="4" w:space="0" w:color="000000"/>
              <w:bottom w:val="single" w:sz="4" w:space="0" w:color="000000"/>
              <w:right w:val="single" w:sz="4" w:space="0" w:color="000000"/>
            </w:tcBorders>
            <w:vAlign w:val="center"/>
          </w:tcPr>
          <w:p w14:paraId="5B764727" w14:textId="5D45F1F5" w:rsidR="00B7590D" w:rsidRDefault="00003142">
            <w:pPr>
              <w:spacing w:after="0" w:line="259" w:lineRule="auto"/>
              <w:ind w:left="79" w:firstLine="0"/>
              <w:jc w:val="left"/>
            </w:pPr>
            <w:r>
              <w:t>548-612</w:t>
            </w:r>
          </w:p>
        </w:tc>
        <w:tc>
          <w:tcPr>
            <w:tcW w:w="1579" w:type="dxa"/>
            <w:tcBorders>
              <w:top w:val="single" w:sz="4" w:space="0" w:color="000000"/>
              <w:left w:val="single" w:sz="4" w:space="0" w:color="000000"/>
              <w:bottom w:val="single" w:sz="4" w:space="0" w:color="000000"/>
              <w:right w:val="single" w:sz="4" w:space="0" w:color="000000"/>
            </w:tcBorders>
            <w:vAlign w:val="center"/>
          </w:tcPr>
          <w:p w14:paraId="63948180" w14:textId="77777777" w:rsidR="00B7590D" w:rsidRDefault="002F2B30">
            <w:pPr>
              <w:spacing w:after="0" w:line="259" w:lineRule="auto"/>
              <w:ind w:left="0" w:right="58" w:firstLine="0"/>
              <w:jc w:val="center"/>
            </w:pPr>
            <w:r>
              <w:t xml:space="preserve">800+ </w:t>
            </w:r>
          </w:p>
        </w:tc>
        <w:tc>
          <w:tcPr>
            <w:tcW w:w="1579" w:type="dxa"/>
            <w:tcBorders>
              <w:top w:val="single" w:sz="4" w:space="0" w:color="000000"/>
              <w:left w:val="single" w:sz="4" w:space="0" w:color="000000"/>
              <w:bottom w:val="single" w:sz="4" w:space="0" w:color="000000"/>
              <w:right w:val="single" w:sz="4" w:space="0" w:color="000000"/>
            </w:tcBorders>
            <w:vAlign w:val="center"/>
          </w:tcPr>
          <w:p w14:paraId="5338FFA3" w14:textId="77777777" w:rsidR="00B7590D" w:rsidRDefault="002F2B30">
            <w:pPr>
              <w:spacing w:after="0" w:line="259" w:lineRule="auto"/>
              <w:ind w:left="0" w:right="60" w:firstLine="0"/>
              <w:jc w:val="center"/>
            </w:pPr>
            <w:r>
              <w:t xml:space="preserve">44-50 </w:t>
            </w:r>
          </w:p>
          <w:p w14:paraId="4CB3FEE2" w14:textId="77777777" w:rsidR="00B7590D" w:rsidRDefault="002F2B30">
            <w:pPr>
              <w:spacing w:after="0" w:line="259" w:lineRule="auto"/>
              <w:ind w:left="0" w:right="55" w:firstLine="0"/>
              <w:jc w:val="center"/>
            </w:pPr>
            <w:r>
              <w:t xml:space="preserve">(300 Level) </w:t>
            </w:r>
          </w:p>
        </w:tc>
      </w:tr>
      <w:tr w:rsidR="00B7590D" w14:paraId="01F75100" w14:textId="77777777">
        <w:trPr>
          <w:trHeight w:val="1495"/>
        </w:trPr>
        <w:tc>
          <w:tcPr>
            <w:tcW w:w="1841" w:type="dxa"/>
            <w:tcBorders>
              <w:top w:val="single" w:sz="4" w:space="0" w:color="000000"/>
              <w:left w:val="single" w:sz="4" w:space="0" w:color="000000"/>
              <w:bottom w:val="single" w:sz="4" w:space="0" w:color="000000"/>
              <w:right w:val="single" w:sz="4" w:space="0" w:color="000000"/>
            </w:tcBorders>
            <w:vAlign w:val="center"/>
          </w:tcPr>
          <w:p w14:paraId="09CCA579" w14:textId="26074C61" w:rsidR="00B7590D" w:rsidRDefault="002F2B30">
            <w:pPr>
              <w:spacing w:after="0" w:line="259" w:lineRule="auto"/>
              <w:ind w:left="0" w:firstLine="0"/>
              <w:jc w:val="center"/>
            </w:pPr>
            <w:r>
              <w:rPr>
                <w:b/>
              </w:rPr>
              <w:t>***Level 203</w:t>
            </w:r>
            <w:r w:rsidR="00003142">
              <w:rPr>
                <w:b/>
              </w:rPr>
              <w:t xml:space="preserve"> or 216</w:t>
            </w:r>
            <w:r>
              <w:rPr>
                <w:b/>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0AF4D63F" w14:textId="77777777" w:rsidR="00B7590D" w:rsidRDefault="00B7590D">
            <w:pPr>
              <w:spacing w:after="160" w:line="259" w:lineRule="auto"/>
              <w:ind w:left="0" w:firstLine="0"/>
              <w:jc w:val="left"/>
            </w:pPr>
          </w:p>
        </w:tc>
        <w:tc>
          <w:tcPr>
            <w:tcW w:w="1058" w:type="dxa"/>
            <w:tcBorders>
              <w:top w:val="single" w:sz="4" w:space="0" w:color="000000"/>
              <w:left w:val="single" w:sz="4" w:space="0" w:color="000000"/>
              <w:bottom w:val="single" w:sz="4" w:space="0" w:color="000000"/>
              <w:right w:val="single" w:sz="4" w:space="0" w:color="000000"/>
            </w:tcBorders>
            <w:vAlign w:val="center"/>
          </w:tcPr>
          <w:p w14:paraId="6DCBE6B5" w14:textId="209BE846" w:rsidR="00B7590D" w:rsidRDefault="009856D1">
            <w:pPr>
              <w:spacing w:after="0" w:line="259" w:lineRule="auto"/>
              <w:ind w:left="43" w:firstLine="0"/>
              <w:jc w:val="left"/>
            </w:pPr>
            <w:r>
              <w:t>451-766</w:t>
            </w:r>
          </w:p>
          <w:p w14:paraId="425E93F5" w14:textId="6BE1F004" w:rsidR="00B7590D" w:rsidRDefault="002F2B30">
            <w:pPr>
              <w:spacing w:after="0" w:line="259" w:lineRule="auto"/>
              <w:ind w:left="7" w:firstLine="0"/>
              <w:jc w:val="left"/>
            </w:pPr>
            <w:r>
              <w:t>(FR 2</w:t>
            </w:r>
            <w:r w:rsidR="009856D1">
              <w:t xml:space="preserve">01 </w:t>
            </w:r>
            <w:r w:rsidR="009856D1" w:rsidRPr="003A0FAD">
              <w:rPr>
                <w:b/>
                <w:bCs/>
                <w:i/>
                <w:iCs/>
              </w:rPr>
              <w:t>OR</w:t>
            </w:r>
            <w:r w:rsidR="009856D1" w:rsidRPr="003A0FAD">
              <w:rPr>
                <w:b/>
                <w:bCs/>
              </w:rPr>
              <w:t xml:space="preserve"> </w:t>
            </w:r>
            <w:r w:rsidR="009856D1">
              <w:t xml:space="preserve">    FR 216</w:t>
            </w: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272CEDF1" w14:textId="77777777" w:rsidR="00003142" w:rsidRDefault="00003142" w:rsidP="00003142">
            <w:pPr>
              <w:spacing w:after="0" w:line="259" w:lineRule="auto"/>
              <w:ind w:left="62" w:firstLine="0"/>
              <w:jc w:val="center"/>
              <w:rPr>
                <w:sz w:val="22"/>
              </w:rPr>
            </w:pPr>
          </w:p>
          <w:p w14:paraId="7DF75EB7" w14:textId="77777777" w:rsidR="00003142" w:rsidRDefault="00003142" w:rsidP="00003142">
            <w:pPr>
              <w:spacing w:after="0" w:line="259" w:lineRule="auto"/>
              <w:ind w:left="62" w:firstLine="0"/>
              <w:jc w:val="center"/>
              <w:rPr>
                <w:sz w:val="22"/>
              </w:rPr>
            </w:pPr>
          </w:p>
          <w:p w14:paraId="25AF1C3C" w14:textId="01B0FD70" w:rsidR="00B7590D" w:rsidRDefault="00003142" w:rsidP="00003142">
            <w:pPr>
              <w:spacing w:after="0" w:line="259" w:lineRule="auto"/>
              <w:jc w:val="center"/>
            </w:pPr>
            <w:r>
              <w:rPr>
                <w:sz w:val="22"/>
              </w:rPr>
              <w:t>548-956 (SN 203)</w:t>
            </w:r>
          </w:p>
        </w:tc>
        <w:tc>
          <w:tcPr>
            <w:tcW w:w="1128" w:type="dxa"/>
            <w:tcBorders>
              <w:top w:val="single" w:sz="4" w:space="0" w:color="000000"/>
              <w:left w:val="single" w:sz="4" w:space="0" w:color="000000"/>
              <w:bottom w:val="single" w:sz="4" w:space="0" w:color="000000"/>
              <w:right w:val="single" w:sz="4" w:space="0" w:color="000000"/>
            </w:tcBorders>
            <w:vAlign w:val="center"/>
          </w:tcPr>
          <w:p w14:paraId="6E366347" w14:textId="69FDB425" w:rsidR="00B7590D" w:rsidRDefault="002F2B30">
            <w:pPr>
              <w:spacing w:after="0" w:line="259" w:lineRule="auto"/>
              <w:ind w:left="19" w:firstLine="0"/>
              <w:jc w:val="left"/>
            </w:pPr>
            <w: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378B8F3B" w14:textId="77777777" w:rsidR="00B7590D" w:rsidRDefault="00B7590D">
            <w:pPr>
              <w:spacing w:after="160" w:line="259" w:lineRule="auto"/>
              <w:ind w:left="0" w:firstLine="0"/>
              <w:jc w:val="left"/>
            </w:pPr>
          </w:p>
        </w:tc>
        <w:tc>
          <w:tcPr>
            <w:tcW w:w="1579" w:type="dxa"/>
            <w:tcBorders>
              <w:top w:val="single" w:sz="4" w:space="0" w:color="000000"/>
              <w:left w:val="single" w:sz="4" w:space="0" w:color="000000"/>
              <w:bottom w:val="single" w:sz="4" w:space="0" w:color="000000"/>
              <w:right w:val="single" w:sz="4" w:space="0" w:color="000000"/>
            </w:tcBorders>
          </w:tcPr>
          <w:p w14:paraId="0002AEC4" w14:textId="77777777" w:rsidR="00B7590D" w:rsidRDefault="00B7590D">
            <w:pPr>
              <w:spacing w:after="160" w:line="259" w:lineRule="auto"/>
              <w:ind w:left="0" w:firstLine="0"/>
              <w:jc w:val="left"/>
            </w:pPr>
          </w:p>
        </w:tc>
      </w:tr>
    </w:tbl>
    <w:p w14:paraId="078AAD4B" w14:textId="77777777" w:rsidR="00B0268E" w:rsidRDefault="00B0268E">
      <w:pPr>
        <w:spacing w:after="0" w:line="259" w:lineRule="auto"/>
        <w:ind w:left="-5"/>
        <w:jc w:val="left"/>
        <w:rPr>
          <w:sz w:val="25"/>
          <w:u w:val="single" w:color="000000"/>
        </w:rPr>
      </w:pPr>
    </w:p>
    <w:p w14:paraId="749E36A1" w14:textId="72C10F93" w:rsidR="00B92CC4" w:rsidRPr="005870D4" w:rsidRDefault="00B92CC4">
      <w:pPr>
        <w:spacing w:after="0" w:line="259" w:lineRule="auto"/>
        <w:ind w:left="-5"/>
        <w:jc w:val="left"/>
        <w:rPr>
          <w:b/>
          <w:bCs/>
          <w:u w:val="single"/>
        </w:rPr>
      </w:pPr>
      <w:r w:rsidRPr="005870D4">
        <w:rPr>
          <w:b/>
          <w:bCs/>
          <w:u w:val="single"/>
        </w:rPr>
        <w:t>World Languages:</w:t>
      </w:r>
    </w:p>
    <w:p w14:paraId="78D508FD" w14:textId="77777777" w:rsidR="00B92CC4" w:rsidRDefault="00B92CC4">
      <w:pPr>
        <w:spacing w:after="0" w:line="259" w:lineRule="auto"/>
        <w:ind w:left="-5"/>
        <w:jc w:val="left"/>
      </w:pPr>
    </w:p>
    <w:p w14:paraId="2EB35909" w14:textId="09ACAF5A" w:rsidR="003A0FAD" w:rsidRPr="00B92CC4" w:rsidRDefault="00B92CC4">
      <w:pPr>
        <w:spacing w:after="0" w:line="259" w:lineRule="auto"/>
        <w:ind w:left="-5"/>
        <w:jc w:val="left"/>
      </w:pPr>
      <w:r w:rsidRPr="00B92CC4">
        <w:t>Loyola</w:t>
      </w:r>
      <w:r>
        <w:t xml:space="preserve">’s </w:t>
      </w:r>
      <w:r w:rsidRPr="00B92CC4">
        <w:t xml:space="preserve">language core is the completion of one course at the </w:t>
      </w:r>
      <w:r w:rsidRPr="00B92CC4">
        <w:rPr>
          <w:b/>
          <w:bCs/>
        </w:rPr>
        <w:t>Intermediate II (104)</w:t>
      </w:r>
      <w:r w:rsidRPr="00B92CC4">
        <w:t xml:space="preserve"> level. </w:t>
      </w:r>
      <w:r w:rsidR="005870D4">
        <w:t xml:space="preserve">The </w:t>
      </w:r>
      <w:r w:rsidRPr="00B92CC4">
        <w:t xml:space="preserve">Honors language core is completion of one course at the 200-level. </w:t>
      </w:r>
      <w:r w:rsidR="005F24BF">
        <w:t xml:space="preserve">Students should start their language courses as soon as possible at Loyola. </w:t>
      </w:r>
      <w:r w:rsidR="004705A2">
        <w:t xml:space="preserve">Loyola strongly encourages students to complete their language core by the end of the sophomore year at Loyola. </w:t>
      </w:r>
      <w:r w:rsidRPr="00B92CC4">
        <w:t xml:space="preserve"> </w:t>
      </w:r>
    </w:p>
    <w:p w14:paraId="0AA88B5D" w14:textId="77777777" w:rsidR="00B92CC4" w:rsidRDefault="00B92CC4">
      <w:pPr>
        <w:spacing w:after="0" w:line="259" w:lineRule="auto"/>
        <w:ind w:left="-5"/>
        <w:jc w:val="left"/>
        <w:rPr>
          <w:sz w:val="25"/>
        </w:rPr>
      </w:pPr>
    </w:p>
    <w:p w14:paraId="2AC4C702" w14:textId="113457E7" w:rsidR="00C24445" w:rsidRPr="005F24BF" w:rsidRDefault="005B512B" w:rsidP="003A0FAD">
      <w:pPr>
        <w:spacing w:after="0" w:line="259" w:lineRule="auto"/>
        <w:ind w:left="0" w:firstLine="0"/>
        <w:jc w:val="left"/>
        <w:rPr>
          <w:b/>
          <w:bCs/>
        </w:rPr>
      </w:pPr>
      <w:r w:rsidRPr="005B512B">
        <w:t xml:space="preserve">The placement test is for students continuing with </w:t>
      </w:r>
      <w:r w:rsidR="003F29C0">
        <w:t xml:space="preserve">the </w:t>
      </w:r>
      <w:r w:rsidRPr="005B512B">
        <w:t xml:space="preserve">language taken in high school and for heritage speakers. </w:t>
      </w:r>
      <w:r w:rsidR="00C24445">
        <w:t>Although students may take the online placement exam multiple times, only the highest score is counted. Students may only register for the highest-level course into which they place. The Department of Modern Languages and Literatures does not allow “</w:t>
      </w:r>
      <w:proofErr w:type="spellStart"/>
      <w:r w:rsidR="00C24445">
        <w:t>self placement</w:t>
      </w:r>
      <w:proofErr w:type="spellEnd"/>
      <w:r w:rsidR="00C24445">
        <w:t xml:space="preserve">.” </w:t>
      </w:r>
      <w:r w:rsidR="00C6120F" w:rsidRPr="005F24BF">
        <w:rPr>
          <w:b/>
          <w:bCs/>
        </w:rPr>
        <w:t xml:space="preserve">Students who wish to register for a level other than the highest one into which they place must contact the MLL Associate Chair for Student Issues, Dr. Yolopattli Hernandez-Torres. </w:t>
      </w:r>
    </w:p>
    <w:p w14:paraId="35188EF2" w14:textId="77777777" w:rsidR="00C24445" w:rsidRDefault="00C24445" w:rsidP="003A0FAD">
      <w:pPr>
        <w:spacing w:after="0" w:line="259" w:lineRule="auto"/>
        <w:ind w:left="0" w:firstLine="0"/>
        <w:jc w:val="left"/>
      </w:pPr>
    </w:p>
    <w:p w14:paraId="79B4A0BF" w14:textId="641DDF02" w:rsidR="009C525E" w:rsidRDefault="005B512B" w:rsidP="003A0FAD">
      <w:pPr>
        <w:spacing w:after="0" w:line="259" w:lineRule="auto"/>
        <w:ind w:left="0" w:firstLine="0"/>
        <w:jc w:val="left"/>
      </w:pPr>
      <w:r w:rsidRPr="005B512B">
        <w:t>Students starting a completely new language can begin from 101 directly. Students in Chinese, French, Italian and Spanish can use Loyola’s free self-paced language refreshers to review</w:t>
      </w:r>
      <w:r w:rsidR="001E2371">
        <w:t xml:space="preserve"> (</w:t>
      </w:r>
      <w:hyperlink r:id="rId9" w:history="1">
        <w:r w:rsidR="000A4659" w:rsidRPr="0032184B">
          <w:rPr>
            <w:rStyle w:val="Hyperlink"/>
          </w:rPr>
          <w:t>https://www.loyola.edu/academics/modern-languages/curriculum/core-language-requirement</w:t>
        </w:r>
      </w:hyperlink>
      <w:r w:rsidR="000A4659">
        <w:t>)</w:t>
      </w:r>
      <w:r w:rsidRPr="005B512B">
        <w:t>.</w:t>
      </w:r>
    </w:p>
    <w:p w14:paraId="6552DD22" w14:textId="48CF9C11" w:rsidR="00F35955" w:rsidRDefault="009C525E" w:rsidP="009C525E">
      <w:pPr>
        <w:spacing w:after="0" w:line="259" w:lineRule="auto"/>
        <w:ind w:left="0" w:firstLine="0"/>
        <w:jc w:val="left"/>
      </w:pPr>
      <w:r w:rsidRPr="00F525F0">
        <w:rPr>
          <w:u w:val="single"/>
        </w:rPr>
        <w:lastRenderedPageBreak/>
        <w:t>The language core may be fulfilled in the following ways</w:t>
      </w:r>
      <w:r>
        <w:t>:</w:t>
      </w:r>
    </w:p>
    <w:p w14:paraId="17CF6D13" w14:textId="0C671DBD" w:rsidR="009C525E" w:rsidRDefault="009C525E" w:rsidP="009C525E">
      <w:pPr>
        <w:spacing w:after="0" w:line="259" w:lineRule="auto"/>
        <w:ind w:left="0" w:firstLine="0"/>
        <w:jc w:val="left"/>
      </w:pPr>
      <w:r>
        <w:t xml:space="preserve">1. by completing the intermediate II level (Arabic, Chinese, French, German, Italian, </w:t>
      </w:r>
      <w:r w:rsidR="005E78A3">
        <w:t>or</w:t>
      </w:r>
      <w:r>
        <w:t xml:space="preserve"> Spanish 104)</w:t>
      </w:r>
    </w:p>
    <w:p w14:paraId="0B981D70" w14:textId="569795E3" w:rsidR="009C525E" w:rsidRDefault="009C525E" w:rsidP="009C525E">
      <w:pPr>
        <w:spacing w:after="0" w:line="259" w:lineRule="auto"/>
        <w:ind w:left="0" w:firstLine="0"/>
        <w:jc w:val="left"/>
      </w:pPr>
      <w:r>
        <w:t>2.</w:t>
      </w:r>
      <w:r w:rsidR="005E78A3">
        <w:t xml:space="preserve"> </w:t>
      </w:r>
      <w:r>
        <w:t xml:space="preserve">by getting a </w:t>
      </w:r>
      <w:r w:rsidR="005E78A3">
        <w:t>4 or 5</w:t>
      </w:r>
      <w:r>
        <w:t xml:space="preserve"> on the AP exam or by getting a </w:t>
      </w:r>
      <w:r w:rsidR="005E78A3">
        <w:t>6 or 7</w:t>
      </w:r>
      <w:r>
        <w:t xml:space="preserve"> on the higher level (HL) International Baccalaureate Exam</w:t>
      </w:r>
    </w:p>
    <w:p w14:paraId="65AE199E" w14:textId="77C7D454" w:rsidR="009C525E" w:rsidRDefault="009C525E" w:rsidP="009C525E">
      <w:pPr>
        <w:spacing w:after="0" w:line="259" w:lineRule="auto"/>
        <w:ind w:left="0" w:firstLine="0"/>
        <w:jc w:val="left"/>
      </w:pPr>
      <w:r>
        <w:t>3.</w:t>
      </w:r>
      <w:r w:rsidR="005E78A3">
        <w:t xml:space="preserve"> </w:t>
      </w:r>
      <w:r>
        <w:t xml:space="preserve">in the case of a student whose first language is not English (native speakers), by proof that the student completed high school in an institution where the world language was the language of instruction. </w:t>
      </w:r>
      <w:r w:rsidR="00D21213">
        <w:t xml:space="preserve"> </w:t>
      </w:r>
      <w:r w:rsidR="00D21213" w:rsidRPr="006655D7">
        <w:rPr>
          <w:b/>
          <w:bCs/>
        </w:rPr>
        <w:t>Native speakers</w:t>
      </w:r>
      <w:r w:rsidR="00D21213">
        <w:t xml:space="preserve"> are waived from the language core requirement and instead complete </w:t>
      </w:r>
      <w:r w:rsidR="00171DDB">
        <w:t>one</w:t>
      </w:r>
      <w:r w:rsidR="00D21213">
        <w:t xml:space="preserve"> additional free elective. </w:t>
      </w:r>
      <w:r>
        <w:t xml:space="preserve">If native speakers wish to </w:t>
      </w:r>
      <w:r w:rsidR="00D21213">
        <w:t xml:space="preserve">continue to </w:t>
      </w:r>
      <w:r>
        <w:t>take courses in their language: “Placement is at the 300-level for native speakers who want to continue taking courses in their native language” (Catalogue 20</w:t>
      </w:r>
      <w:r w:rsidR="009F1CDC">
        <w:t>2</w:t>
      </w:r>
      <w:r w:rsidR="003979E2">
        <w:t>5</w:t>
      </w:r>
      <w:r>
        <w:t>-202</w:t>
      </w:r>
      <w:r w:rsidR="003979E2">
        <w:t>6</w:t>
      </w:r>
      <w:r>
        <w:t>). Heritage speakers need to complete the world language core, either in their heritage language or in a different one; proficiency levels vary.**</w:t>
      </w:r>
    </w:p>
    <w:p w14:paraId="6F9FD7AB" w14:textId="5CB4DDF9" w:rsidR="009C525E" w:rsidRDefault="009C525E" w:rsidP="009C525E">
      <w:pPr>
        <w:spacing w:after="0" w:line="259" w:lineRule="auto"/>
        <w:ind w:left="0" w:firstLine="0"/>
        <w:jc w:val="left"/>
      </w:pPr>
      <w:r>
        <w:t>4.</w:t>
      </w:r>
      <w:r w:rsidR="009979E0">
        <w:t xml:space="preserve"> </w:t>
      </w:r>
      <w:r>
        <w:t>students of languages not taught at Loyola should contact AASC for college credit and/or options for continuing the study of that language.</w:t>
      </w:r>
    </w:p>
    <w:p w14:paraId="55CA7C8E" w14:textId="77777777" w:rsidR="002D39B3" w:rsidRDefault="002D39B3" w:rsidP="009C525E">
      <w:pPr>
        <w:spacing w:after="0" w:line="259" w:lineRule="auto"/>
        <w:ind w:left="0" w:firstLine="0"/>
        <w:jc w:val="left"/>
      </w:pPr>
    </w:p>
    <w:p w14:paraId="687157EB" w14:textId="18685786" w:rsidR="002D39B3" w:rsidRPr="00351B1F" w:rsidRDefault="002D39B3" w:rsidP="009C525E">
      <w:pPr>
        <w:spacing w:after="0" w:line="259" w:lineRule="auto"/>
        <w:ind w:left="0" w:firstLine="0"/>
        <w:jc w:val="left"/>
        <w:rPr>
          <w:b/>
          <w:bCs/>
        </w:rPr>
      </w:pPr>
      <w:r w:rsidRPr="002D39B3">
        <w:t xml:space="preserve">Advanced-level </w:t>
      </w:r>
      <w:r w:rsidRPr="00842AA1">
        <w:rPr>
          <w:b/>
          <w:bCs/>
        </w:rPr>
        <w:t>heritage</w:t>
      </w:r>
      <w:r w:rsidRPr="002D39B3">
        <w:t xml:space="preserve"> speakers of languages not taught at Loyola</w:t>
      </w:r>
      <w:r w:rsidR="00F525F0">
        <w:t xml:space="preserve"> who</w:t>
      </w:r>
      <w:r w:rsidRPr="002D39B3">
        <w:t xml:space="preserve"> wish to seek an exemption from the language core should consult the </w:t>
      </w:r>
      <w:r w:rsidRPr="00351B1F">
        <w:t>MLL Associate Chair for Student Issues</w:t>
      </w:r>
      <w:r w:rsidRPr="006409BD">
        <w:rPr>
          <w:rFonts w:ascii="Cambria" w:eastAsia="Times New Roman" w:hAnsi="Cambria"/>
          <w:b/>
          <w:bCs/>
          <w:szCs w:val="24"/>
        </w:rPr>
        <w:t xml:space="preserve">, </w:t>
      </w:r>
      <w:r w:rsidR="006409BD" w:rsidRPr="006409BD">
        <w:rPr>
          <w:rFonts w:ascii="Cambria" w:eastAsia="Times New Roman" w:hAnsi="Cambria"/>
          <w:b/>
          <w:bCs/>
          <w:szCs w:val="24"/>
        </w:rPr>
        <w:t>Dr.</w:t>
      </w:r>
      <w:r w:rsidR="006409BD">
        <w:t xml:space="preserve"> </w:t>
      </w:r>
      <w:r w:rsidR="00651CDA" w:rsidRPr="00351B1F">
        <w:rPr>
          <w:rFonts w:ascii="Cambria" w:eastAsia="Times New Roman" w:hAnsi="Cambria"/>
          <w:b/>
          <w:bCs/>
          <w:szCs w:val="24"/>
        </w:rPr>
        <w:t>Yolopattli Hernandez-Torres</w:t>
      </w:r>
      <w:r w:rsidR="006409BD">
        <w:rPr>
          <w:rFonts w:ascii="Cambria" w:eastAsia="Times New Roman" w:hAnsi="Cambria"/>
          <w:b/>
          <w:bCs/>
          <w:szCs w:val="24"/>
        </w:rPr>
        <w:t xml:space="preserve">. </w:t>
      </w:r>
    </w:p>
    <w:p w14:paraId="17DDA3C3" w14:textId="77777777" w:rsidR="005B512B" w:rsidRDefault="005B512B" w:rsidP="003A0FAD">
      <w:pPr>
        <w:spacing w:after="0" w:line="259" w:lineRule="auto"/>
        <w:ind w:left="0" w:firstLine="0"/>
        <w:jc w:val="left"/>
      </w:pPr>
    </w:p>
    <w:p w14:paraId="6221F36F" w14:textId="204EE251" w:rsidR="00425396" w:rsidRDefault="00A90A6E">
      <w:pPr>
        <w:spacing w:after="1"/>
        <w:ind w:left="16" w:right="-14"/>
      </w:pPr>
      <w:r w:rsidRPr="00A90A6E">
        <w:t xml:space="preserve">Students with 3+ years of </w:t>
      </w:r>
      <w:r>
        <w:t>high school</w:t>
      </w:r>
      <w:r w:rsidRPr="00A90A6E">
        <w:t xml:space="preserve"> language who place into 101 should be encouraged to take 102</w:t>
      </w:r>
      <w:r w:rsidR="00224462">
        <w:t>.</w:t>
      </w:r>
      <w:r w:rsidRPr="00A90A6E">
        <w:t xml:space="preserve"> </w:t>
      </w:r>
      <w:r>
        <w:t xml:space="preserve">The </w:t>
      </w:r>
      <w:r w:rsidRPr="00A90A6E">
        <w:t>101</w:t>
      </w:r>
      <w:r>
        <w:t xml:space="preserve"> level</w:t>
      </w:r>
      <w:r w:rsidRPr="00A90A6E">
        <w:t xml:space="preserve"> is designed for true beginners.</w:t>
      </w:r>
    </w:p>
    <w:p w14:paraId="764967DD" w14:textId="77777777" w:rsidR="00A90A6E" w:rsidRDefault="00A90A6E">
      <w:pPr>
        <w:spacing w:after="1"/>
        <w:ind w:left="16" w:right="-14"/>
      </w:pPr>
    </w:p>
    <w:p w14:paraId="1D1984A3" w14:textId="69DF78F3" w:rsidR="00425396" w:rsidRPr="00425396" w:rsidRDefault="00425396" w:rsidP="00425396">
      <w:pPr>
        <w:spacing w:after="0" w:line="240" w:lineRule="auto"/>
        <w:ind w:left="0" w:firstLine="0"/>
        <w:jc w:val="left"/>
      </w:pPr>
      <w:r w:rsidRPr="00425396">
        <w:t xml:space="preserve">Students who place </w:t>
      </w:r>
      <w:r w:rsidRPr="00565960">
        <w:rPr>
          <w:b/>
          <w:bCs/>
          <w:i/>
          <w:iCs/>
        </w:rPr>
        <w:t>higher</w:t>
      </w:r>
      <w:r w:rsidRPr="00425396">
        <w:t xml:space="preserve"> than the 104 level on Loyola’s language placement exam may be exempt from the language core requirement, pending confirmation from Loyola’s Modern Language department after a </w:t>
      </w:r>
      <w:r w:rsidRPr="00425396">
        <w:rPr>
          <w:b/>
          <w:bCs/>
        </w:rPr>
        <w:t>proctored</w:t>
      </w:r>
      <w:r>
        <w:rPr>
          <w:b/>
          <w:bCs/>
        </w:rPr>
        <w:t>,</w:t>
      </w:r>
      <w:r w:rsidRPr="00425396">
        <w:rPr>
          <w:b/>
          <w:bCs/>
        </w:rPr>
        <w:t xml:space="preserve"> on-site</w:t>
      </w:r>
      <w:r w:rsidRPr="00425396">
        <w:t xml:space="preserve"> placement exam. Those students will need to complete 1 additional free elective in lieu of the language core. </w:t>
      </w:r>
      <w:r>
        <w:t>Students who choose to continue their language by starting at the 200-level will receive three credits for Intermediate Language II (104) retroactively up</w:t>
      </w:r>
      <w:r w:rsidR="009856D1">
        <w:t>on</w:t>
      </w:r>
      <w:r>
        <w:t xml:space="preserve"> completion of the upper-level course. </w:t>
      </w:r>
    </w:p>
    <w:p w14:paraId="446478B3" w14:textId="77777777" w:rsidR="00425396" w:rsidRDefault="00425396">
      <w:pPr>
        <w:spacing w:after="1"/>
        <w:ind w:left="16" w:right="-14"/>
      </w:pPr>
    </w:p>
    <w:p w14:paraId="03342C06" w14:textId="77777777" w:rsidR="0072428B" w:rsidRDefault="0072428B" w:rsidP="0072428B">
      <w:pPr>
        <w:spacing w:after="0"/>
        <w:ind w:right="131"/>
        <w:jc w:val="left"/>
        <w:rPr>
          <w:sz w:val="25"/>
          <w:u w:val="single" w:color="000000"/>
        </w:rPr>
      </w:pPr>
    </w:p>
    <w:p w14:paraId="62D68F56" w14:textId="4714A93D" w:rsidR="00B7590D" w:rsidRDefault="002F2B30" w:rsidP="00B0268E">
      <w:pPr>
        <w:spacing w:after="0" w:line="259" w:lineRule="auto"/>
        <w:ind w:left="0" w:firstLine="0"/>
        <w:jc w:val="left"/>
      </w:pPr>
      <w:r>
        <w:rPr>
          <w:sz w:val="25"/>
          <w:u w:val="single" w:color="000000"/>
        </w:rPr>
        <w:t>Classical Languages</w:t>
      </w:r>
      <w:r>
        <w:rPr>
          <w:sz w:val="25"/>
        </w:rPr>
        <w:t xml:space="preserve">: </w:t>
      </w:r>
      <w:r>
        <w:rPr>
          <w:b/>
        </w:rPr>
        <w:t xml:space="preserve"> </w:t>
      </w:r>
    </w:p>
    <w:p w14:paraId="5C45C91B" w14:textId="77777777" w:rsidR="00B7590D" w:rsidRDefault="002F2B30">
      <w:pPr>
        <w:ind w:left="16" w:right="-14"/>
      </w:pPr>
      <w:r>
        <w:t>Students who have completed two or more years of high school Latin should be placed into LT 102. Students who score over 50 on the Latin placement examination must take one 300-level Latin course to fulfill their language core requirement.  Upon successful completion of that course, they also receive credit for Latin 104.</w:t>
      </w:r>
      <w:r>
        <w:rPr>
          <w:b/>
        </w:rPr>
        <w:t xml:space="preserve"> </w:t>
      </w:r>
    </w:p>
    <w:sectPr w:rsidR="00B7590D">
      <w:footerReference w:type="even" r:id="rId10"/>
      <w:footerReference w:type="default" r:id="rId11"/>
      <w:footerReference w:type="first" r:id="rId12"/>
      <w:pgSz w:w="12240" w:h="15840"/>
      <w:pgMar w:top="1440" w:right="1432"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293A1" w14:textId="77777777" w:rsidR="00281E8B" w:rsidRDefault="00281E8B" w:rsidP="000E697D">
      <w:pPr>
        <w:spacing w:after="0" w:line="240" w:lineRule="auto"/>
      </w:pPr>
      <w:r>
        <w:separator/>
      </w:r>
    </w:p>
  </w:endnote>
  <w:endnote w:type="continuationSeparator" w:id="0">
    <w:p w14:paraId="1BAE2CE5" w14:textId="77777777" w:rsidR="00281E8B" w:rsidRDefault="00281E8B" w:rsidP="000E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4FEB" w14:textId="6BB70C5D" w:rsidR="000E697D" w:rsidRDefault="000E697D">
    <w:pPr>
      <w:pStyle w:val="Footer"/>
    </w:pPr>
    <w:r>
      <w:rPr>
        <w:noProof/>
      </w:rPr>
      <mc:AlternateContent>
        <mc:Choice Requires="wps">
          <w:drawing>
            <wp:anchor distT="0" distB="0" distL="0" distR="0" simplePos="0" relativeHeight="251659264" behindDoc="0" locked="0" layoutInCell="1" allowOverlap="1" wp14:anchorId="68622AA4" wp14:editId="0609E7B8">
              <wp:simplePos x="635" y="635"/>
              <wp:positionH relativeFrom="page">
                <wp:align>center</wp:align>
              </wp:positionH>
              <wp:positionV relativeFrom="page">
                <wp:align>bottom</wp:align>
              </wp:positionV>
              <wp:extent cx="443865" cy="443865"/>
              <wp:effectExtent l="0" t="0" r="17145" b="0"/>
              <wp:wrapNone/>
              <wp:docPr id="830506399"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E2C917" w14:textId="1C496474" w:rsidR="000E697D" w:rsidRPr="000E697D" w:rsidRDefault="000E697D" w:rsidP="000E697D">
                          <w:pPr>
                            <w:spacing w:after="0"/>
                            <w:rPr>
                              <w:rFonts w:ascii="Calibri" w:eastAsia="Calibri" w:hAnsi="Calibri" w:cs="Calibri"/>
                              <w:noProof/>
                              <w:sz w:val="20"/>
                              <w:szCs w:val="20"/>
                            </w:rPr>
                          </w:pPr>
                          <w:r w:rsidRPr="000E697D">
                            <w:rPr>
                              <w:rFonts w:ascii="Calibri" w:eastAsia="Calibri" w:hAnsi="Calibri" w:cs="Calibri"/>
                              <w:noProof/>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22AA4" id="_x0000_t202" coordsize="21600,21600" o:spt="202" path="m,l,21600r21600,l21600,xe">
              <v:stroke joinstyle="miter"/>
              <v:path gradientshapeok="t" o:connecttype="rect"/>
            </v:shapetype>
            <v:shape id="Text Box 2" o:spid="_x0000_s1026" type="#_x0000_t202" alt="Loyola University Maryland Internal Use Only"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E2C917" w14:textId="1C496474" w:rsidR="000E697D" w:rsidRPr="000E697D" w:rsidRDefault="000E697D" w:rsidP="000E697D">
                    <w:pPr>
                      <w:spacing w:after="0"/>
                      <w:rPr>
                        <w:rFonts w:ascii="Calibri" w:eastAsia="Calibri" w:hAnsi="Calibri" w:cs="Calibri"/>
                        <w:noProof/>
                        <w:sz w:val="20"/>
                        <w:szCs w:val="20"/>
                      </w:rPr>
                    </w:pPr>
                    <w:r w:rsidRPr="000E697D">
                      <w:rPr>
                        <w:rFonts w:ascii="Calibri" w:eastAsia="Calibri" w:hAnsi="Calibri" w:cs="Calibri"/>
                        <w:noProof/>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4F9F1" w14:textId="58F16E26" w:rsidR="000E697D" w:rsidRDefault="000E697D">
    <w:pPr>
      <w:pStyle w:val="Footer"/>
    </w:pPr>
    <w:r>
      <w:rPr>
        <w:noProof/>
      </w:rPr>
      <mc:AlternateContent>
        <mc:Choice Requires="wps">
          <w:drawing>
            <wp:anchor distT="0" distB="0" distL="0" distR="0" simplePos="0" relativeHeight="251660288" behindDoc="0" locked="0" layoutInCell="1" allowOverlap="1" wp14:anchorId="411B9D11" wp14:editId="255C56C3">
              <wp:simplePos x="904875" y="9429750"/>
              <wp:positionH relativeFrom="page">
                <wp:align>center</wp:align>
              </wp:positionH>
              <wp:positionV relativeFrom="page">
                <wp:align>bottom</wp:align>
              </wp:positionV>
              <wp:extent cx="443865" cy="443865"/>
              <wp:effectExtent l="0" t="0" r="17145" b="0"/>
              <wp:wrapNone/>
              <wp:docPr id="569363864"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195609" w14:textId="52067275" w:rsidR="000E697D" w:rsidRPr="000E697D" w:rsidRDefault="000E697D" w:rsidP="000E697D">
                          <w:pPr>
                            <w:spacing w:after="0"/>
                            <w:rPr>
                              <w:rFonts w:ascii="Calibri" w:eastAsia="Calibri" w:hAnsi="Calibri" w:cs="Calibri"/>
                              <w:noProof/>
                              <w:sz w:val="20"/>
                              <w:szCs w:val="20"/>
                            </w:rPr>
                          </w:pPr>
                          <w:r w:rsidRPr="000E697D">
                            <w:rPr>
                              <w:rFonts w:ascii="Calibri" w:eastAsia="Calibri" w:hAnsi="Calibri" w:cs="Calibri"/>
                              <w:noProof/>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1B9D11" id="_x0000_t202" coordsize="21600,21600" o:spt="202" path="m,l,21600r21600,l21600,xe">
              <v:stroke joinstyle="miter"/>
              <v:path gradientshapeok="t" o:connecttype="rect"/>
            </v:shapetype>
            <v:shape id="Text Box 3" o:spid="_x0000_s1027" type="#_x0000_t202" alt="Loyola University Maryland Internal Use Only"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7195609" w14:textId="52067275" w:rsidR="000E697D" w:rsidRPr="000E697D" w:rsidRDefault="000E697D" w:rsidP="000E697D">
                    <w:pPr>
                      <w:spacing w:after="0"/>
                      <w:rPr>
                        <w:rFonts w:ascii="Calibri" w:eastAsia="Calibri" w:hAnsi="Calibri" w:cs="Calibri"/>
                        <w:noProof/>
                        <w:sz w:val="20"/>
                        <w:szCs w:val="20"/>
                      </w:rPr>
                    </w:pPr>
                    <w:r w:rsidRPr="000E697D">
                      <w:rPr>
                        <w:rFonts w:ascii="Calibri" w:eastAsia="Calibri" w:hAnsi="Calibri" w:cs="Calibri"/>
                        <w:noProof/>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6D12D" w14:textId="2684A8BA" w:rsidR="000E697D" w:rsidRDefault="000E697D">
    <w:pPr>
      <w:pStyle w:val="Footer"/>
    </w:pPr>
    <w:r>
      <w:rPr>
        <w:noProof/>
      </w:rPr>
      <mc:AlternateContent>
        <mc:Choice Requires="wps">
          <w:drawing>
            <wp:anchor distT="0" distB="0" distL="0" distR="0" simplePos="0" relativeHeight="251658240" behindDoc="0" locked="0" layoutInCell="1" allowOverlap="1" wp14:anchorId="4A49AFE0" wp14:editId="699C2A9D">
              <wp:simplePos x="635" y="635"/>
              <wp:positionH relativeFrom="page">
                <wp:align>center</wp:align>
              </wp:positionH>
              <wp:positionV relativeFrom="page">
                <wp:align>bottom</wp:align>
              </wp:positionV>
              <wp:extent cx="443865" cy="443865"/>
              <wp:effectExtent l="0" t="0" r="17145" b="0"/>
              <wp:wrapNone/>
              <wp:docPr id="1118059567"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1BB34" w14:textId="1DF79814" w:rsidR="000E697D" w:rsidRPr="000E697D" w:rsidRDefault="000E697D" w:rsidP="000E697D">
                          <w:pPr>
                            <w:spacing w:after="0"/>
                            <w:rPr>
                              <w:rFonts w:ascii="Calibri" w:eastAsia="Calibri" w:hAnsi="Calibri" w:cs="Calibri"/>
                              <w:noProof/>
                              <w:sz w:val="20"/>
                              <w:szCs w:val="20"/>
                            </w:rPr>
                          </w:pPr>
                          <w:r w:rsidRPr="000E697D">
                            <w:rPr>
                              <w:rFonts w:ascii="Calibri" w:eastAsia="Calibri" w:hAnsi="Calibri" w:cs="Calibri"/>
                              <w:noProof/>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49AFE0" id="_x0000_t202" coordsize="21600,21600" o:spt="202" path="m,l,21600r21600,l21600,xe">
              <v:stroke joinstyle="miter"/>
              <v:path gradientshapeok="t" o:connecttype="rect"/>
            </v:shapetype>
            <v:shape id="Text Box 1" o:spid="_x0000_s1028" type="#_x0000_t202" alt="Loyola University Maryland Internal Use Only"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A81BB34" w14:textId="1DF79814" w:rsidR="000E697D" w:rsidRPr="000E697D" w:rsidRDefault="000E697D" w:rsidP="000E697D">
                    <w:pPr>
                      <w:spacing w:after="0"/>
                      <w:rPr>
                        <w:rFonts w:ascii="Calibri" w:eastAsia="Calibri" w:hAnsi="Calibri" w:cs="Calibri"/>
                        <w:noProof/>
                        <w:sz w:val="20"/>
                        <w:szCs w:val="20"/>
                      </w:rPr>
                    </w:pPr>
                    <w:r w:rsidRPr="000E697D">
                      <w:rPr>
                        <w:rFonts w:ascii="Calibri" w:eastAsia="Calibri" w:hAnsi="Calibri" w:cs="Calibri"/>
                        <w:noProof/>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CC445" w14:textId="77777777" w:rsidR="00281E8B" w:rsidRDefault="00281E8B" w:rsidP="000E697D">
      <w:pPr>
        <w:spacing w:after="0" w:line="240" w:lineRule="auto"/>
      </w:pPr>
      <w:r>
        <w:separator/>
      </w:r>
    </w:p>
  </w:footnote>
  <w:footnote w:type="continuationSeparator" w:id="0">
    <w:p w14:paraId="0B691F06" w14:textId="77777777" w:rsidR="00281E8B" w:rsidRDefault="00281E8B" w:rsidP="000E69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0D"/>
    <w:rsid w:val="00003142"/>
    <w:rsid w:val="000914DE"/>
    <w:rsid w:val="000A4659"/>
    <w:rsid w:val="000E697D"/>
    <w:rsid w:val="00171DDB"/>
    <w:rsid w:val="001D13A9"/>
    <w:rsid w:val="001E2371"/>
    <w:rsid w:val="00224462"/>
    <w:rsid w:val="00281E8B"/>
    <w:rsid w:val="002D39B3"/>
    <w:rsid w:val="002F2B30"/>
    <w:rsid w:val="00320DBB"/>
    <w:rsid w:val="00351B1F"/>
    <w:rsid w:val="003979E2"/>
    <w:rsid w:val="003A0FAD"/>
    <w:rsid w:val="003C1F34"/>
    <w:rsid w:val="003F29C0"/>
    <w:rsid w:val="00425396"/>
    <w:rsid w:val="004705A2"/>
    <w:rsid w:val="00565960"/>
    <w:rsid w:val="005870D4"/>
    <w:rsid w:val="005B512B"/>
    <w:rsid w:val="005E78A3"/>
    <w:rsid w:val="005F1A74"/>
    <w:rsid w:val="005F24BF"/>
    <w:rsid w:val="006409BD"/>
    <w:rsid w:val="00644141"/>
    <w:rsid w:val="00651CDA"/>
    <w:rsid w:val="006655D7"/>
    <w:rsid w:val="0072428B"/>
    <w:rsid w:val="00791081"/>
    <w:rsid w:val="007E19B3"/>
    <w:rsid w:val="00842AA1"/>
    <w:rsid w:val="00921A46"/>
    <w:rsid w:val="009856D1"/>
    <w:rsid w:val="009979E0"/>
    <w:rsid w:val="009C525E"/>
    <w:rsid w:val="009F1CDC"/>
    <w:rsid w:val="009F54FD"/>
    <w:rsid w:val="00A90A6E"/>
    <w:rsid w:val="00B0268E"/>
    <w:rsid w:val="00B656BE"/>
    <w:rsid w:val="00B7590D"/>
    <w:rsid w:val="00B8107A"/>
    <w:rsid w:val="00B92CC4"/>
    <w:rsid w:val="00C03FF2"/>
    <w:rsid w:val="00C24445"/>
    <w:rsid w:val="00C6120F"/>
    <w:rsid w:val="00D21213"/>
    <w:rsid w:val="00E760E0"/>
    <w:rsid w:val="00EF0D09"/>
    <w:rsid w:val="00F35955"/>
    <w:rsid w:val="00F5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9B7CE"/>
  <w15:docId w15:val="{7A5B3EE4-AFBB-40CC-BA5D-80C517E4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38" w:lineRule="auto"/>
      <w:ind w:left="31" w:hanging="10"/>
      <w:jc w:val="both"/>
    </w:pPr>
    <w:rPr>
      <w:rFonts w:ascii="Garamond" w:eastAsia="Garamond" w:hAnsi="Garamond" w:cs="Garamond"/>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A0FAD"/>
    <w:rPr>
      <w:color w:val="0563C1" w:themeColor="hyperlink"/>
      <w:u w:val="single"/>
    </w:rPr>
  </w:style>
  <w:style w:type="character" w:styleId="UnresolvedMention">
    <w:name w:val="Unresolved Mention"/>
    <w:basedOn w:val="DefaultParagraphFont"/>
    <w:uiPriority w:val="99"/>
    <w:semiHidden/>
    <w:unhideWhenUsed/>
    <w:rsid w:val="000A4659"/>
    <w:rPr>
      <w:color w:val="605E5C"/>
      <w:shd w:val="clear" w:color="auto" w:fill="E1DFDD"/>
    </w:rPr>
  </w:style>
  <w:style w:type="paragraph" w:styleId="Footer">
    <w:name w:val="footer"/>
    <w:basedOn w:val="Normal"/>
    <w:link w:val="FooterChar"/>
    <w:uiPriority w:val="99"/>
    <w:unhideWhenUsed/>
    <w:rsid w:val="000E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97D"/>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oyola.edu/academics/modern-languages/curriculum/core-language-requir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b2a493-5857-42ed-b920-9588b9c227ee" xsi:nil="true"/>
    <lcf76f155ced4ddcb4097134ff3c332f xmlns="eb873e02-bc60-4e7d-8f50-b49eb2aad7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CA4E90A28FFA48B10D35765885FB7E" ma:contentTypeVersion="17" ma:contentTypeDescription="Create a new document." ma:contentTypeScope="" ma:versionID="d4db25c2c3c34ec82b9cec8b503d8e6d">
  <xsd:schema xmlns:xsd="http://www.w3.org/2001/XMLSchema" xmlns:xs="http://www.w3.org/2001/XMLSchema" xmlns:p="http://schemas.microsoft.com/office/2006/metadata/properties" xmlns:ns2="eb873e02-bc60-4e7d-8f50-b49eb2aad753" xmlns:ns3="22b2a493-5857-42ed-b920-9588b9c227ee" targetNamespace="http://schemas.microsoft.com/office/2006/metadata/properties" ma:root="true" ma:fieldsID="0a7fd8f93627578be677c83abec667d0" ns2:_="" ns3:_="">
    <xsd:import namespace="eb873e02-bc60-4e7d-8f50-b49eb2aad753"/>
    <xsd:import namespace="22b2a493-5857-42ed-b920-9588b9c227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3e02-bc60-4e7d-8f50-b49eb2aad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2a493-5857-42ed-b920-9588b9c227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c2469f-f219-44b7-9404-c85e642d8aeb}" ma:internalName="TaxCatchAll" ma:showField="CatchAllData" ma:web="22b2a493-5857-42ed-b920-9588b9c2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116E5-64C5-42F7-BCD5-B0D9AB4368CA}">
  <ds:schemaRefs>
    <ds:schemaRef ds:uri="http://schemas.microsoft.com/office/2006/metadata/properties"/>
    <ds:schemaRef ds:uri="http://schemas.microsoft.com/office/infopath/2007/PartnerControls"/>
    <ds:schemaRef ds:uri="22b2a493-5857-42ed-b920-9588b9c227ee"/>
    <ds:schemaRef ds:uri="eb873e02-bc60-4e7d-8f50-b49eb2aad753"/>
  </ds:schemaRefs>
</ds:datastoreItem>
</file>

<file path=customXml/itemProps2.xml><?xml version="1.0" encoding="utf-8"?>
<ds:datastoreItem xmlns:ds="http://schemas.openxmlformats.org/officeDocument/2006/customXml" ds:itemID="{2235824E-4F04-45A2-8644-8A5719607626}">
  <ds:schemaRefs>
    <ds:schemaRef ds:uri="http://schemas.microsoft.com/sharepoint/v3/contenttype/forms"/>
  </ds:schemaRefs>
</ds:datastoreItem>
</file>

<file path=customXml/itemProps3.xml><?xml version="1.0" encoding="utf-8"?>
<ds:datastoreItem xmlns:ds="http://schemas.openxmlformats.org/officeDocument/2006/customXml" ds:itemID="{9429BE53-5E0E-4DB2-B200-946267706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3e02-bc60-4e7d-8f50-b49eb2aad753"/>
    <ds:schemaRef ds:uri="22b2a493-5857-42ed-b920-9588b9c2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Gue</dc:creator>
  <cp:keywords/>
  <cp:lastModifiedBy>Victoria Gue</cp:lastModifiedBy>
  <cp:revision>9</cp:revision>
  <cp:lastPrinted>2025-01-29T15:55:00Z</cp:lastPrinted>
  <dcterms:created xsi:type="dcterms:W3CDTF">2025-05-07T15:34:00Z</dcterms:created>
  <dcterms:modified xsi:type="dcterms:W3CDTF">2025-05-12T16:20:00Z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0x01010049CA4E90A28FFA48B10D35765885FB7E</vt:lpwstr>
  </property>
  <property fmtid="{D5CDD505-2E9C-101B-9397-08002B2CF9AE}" pid="3" name="MediaServiceImageTags">
    <vt:lpwstr/>
  </property>
  <property fmtid="{D5CDD505-2E9C-101B-9397-08002B2CF9AE}" pid="4" name="ClassificationContentMarkingFooterShapeIds">
    <vt:lpwstr>42a43c2f,3180859f,21efcd98</vt:lpwstr>
  </property>
  <property fmtid="{D5CDD505-2E9C-101B-9397-08002B2CF9AE}" pid="5" name="ClassificationContentMarkingFooterFontProps">
    <vt:lpwstr>#000000,10,Calibri</vt:lpwstr>
  </property>
  <property fmtid="{D5CDD505-2E9C-101B-9397-08002B2CF9AE}" pid="6" name="ClassificationContentMarkingFooterText">
    <vt:lpwstr>Loyola University Maryland Internal Use Only</vt:lpwstr>
  </property>
  <property fmtid="{D5CDD505-2E9C-101B-9397-08002B2CF9AE}" pid="7" name="MSIP_Label_6da50fe2-ad8e-4b2e-b16c-4bb0954d6763_Enabled">
    <vt:lpwstr>true</vt:lpwstr>
  </property>
  <property fmtid="{D5CDD505-2E9C-101B-9397-08002B2CF9AE}" pid="8" name="MSIP_Label_6da50fe2-ad8e-4b2e-b16c-4bb0954d6763_SetDate">
    <vt:lpwstr>2024-05-20T15:38:35Z</vt:lpwstr>
  </property>
  <property fmtid="{D5CDD505-2E9C-101B-9397-08002B2CF9AE}" pid="9" name="MSIP_Label_6da50fe2-ad8e-4b2e-b16c-4bb0954d6763_Method">
    <vt:lpwstr>Standard</vt:lpwstr>
  </property>
  <property fmtid="{D5CDD505-2E9C-101B-9397-08002B2CF9AE}" pid="10" name="MSIP_Label_6da50fe2-ad8e-4b2e-b16c-4bb0954d6763_Name">
    <vt:lpwstr>Internal</vt:lpwstr>
  </property>
  <property fmtid="{D5CDD505-2E9C-101B-9397-08002B2CF9AE}" pid="11" name="MSIP_Label_6da50fe2-ad8e-4b2e-b16c-4bb0954d6763_SiteId">
    <vt:lpwstr>30ae0a8f-3cdf-44fd-af34-278bf639b85d</vt:lpwstr>
  </property>
  <property fmtid="{D5CDD505-2E9C-101B-9397-08002B2CF9AE}" pid="12" name="MSIP_Label_6da50fe2-ad8e-4b2e-b16c-4bb0954d6763_ActionId">
    <vt:lpwstr>d7a895cd-4ca2-4d7b-97bb-f6d06013a1b9</vt:lpwstr>
  </property>
  <property fmtid="{D5CDD505-2E9C-101B-9397-08002B2CF9AE}" pid="13" name="MSIP_Label_6da50fe2-ad8e-4b2e-b16c-4bb0954d6763_ContentBits">
    <vt:lpwstr>2</vt:lpwstr>
  </property>
</Properties>
</file>