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595A" w14:textId="75A83F4B" w:rsidR="006B1824" w:rsidRPr="009F44FA" w:rsidRDefault="006B1824" w:rsidP="006D15C2">
      <w:pPr>
        <w:pStyle w:val="Heading1"/>
        <w:spacing w:before="0"/>
        <w:jc w:val="center"/>
        <w:rPr>
          <w:sz w:val="24"/>
          <w:szCs w:val="24"/>
        </w:rPr>
      </w:pPr>
      <w:r w:rsidRPr="009F44FA">
        <w:rPr>
          <w:sz w:val="24"/>
          <w:szCs w:val="24"/>
        </w:rPr>
        <w:t xml:space="preserve">TH </w:t>
      </w:r>
      <w:r w:rsidR="009E5677">
        <w:rPr>
          <w:sz w:val="24"/>
          <w:szCs w:val="24"/>
        </w:rPr>
        <w:t>*</w:t>
      </w:r>
      <w:commentRangeStart w:id="0"/>
      <w:r w:rsidR="00BF7203">
        <w:rPr>
          <w:sz w:val="24"/>
          <w:szCs w:val="24"/>
        </w:rPr>
        <w:t>388</w:t>
      </w:r>
      <w:commentRangeEnd w:id="0"/>
      <w:r w:rsidR="00B00649">
        <w:rPr>
          <w:rStyle w:val="CommentReference"/>
          <w:rFonts w:ascii="Times New Roman" w:eastAsiaTheme="minorHAnsi" w:hAnsi="Times New Roman" w:cstheme="minorBidi"/>
          <w:b w:val="0"/>
        </w:rPr>
        <w:commentReference w:id="0"/>
      </w:r>
      <w:r w:rsidR="009E5677">
        <w:rPr>
          <w:sz w:val="24"/>
          <w:szCs w:val="24"/>
        </w:rPr>
        <w:t>*01</w:t>
      </w:r>
      <w:r w:rsidRPr="009F44FA">
        <w:rPr>
          <w:sz w:val="24"/>
          <w:szCs w:val="24"/>
        </w:rPr>
        <w:t xml:space="preserve">: </w:t>
      </w:r>
      <w:r w:rsidR="00152EDA">
        <w:rPr>
          <w:sz w:val="24"/>
          <w:szCs w:val="24"/>
        </w:rPr>
        <w:t>Eastern Christianity and Islam</w:t>
      </w:r>
    </w:p>
    <w:p w14:paraId="1DE0A0E6" w14:textId="71304558" w:rsidR="006B1824" w:rsidRDefault="006B1824" w:rsidP="006D15C2">
      <w:pPr>
        <w:jc w:val="center"/>
        <w:rPr>
          <w:rFonts w:cstheme="majorBidi"/>
          <w:bCs/>
        </w:rPr>
      </w:pPr>
      <w:r w:rsidRPr="009F44FA">
        <w:rPr>
          <w:rFonts w:cstheme="majorBidi"/>
          <w:bCs/>
        </w:rPr>
        <w:t>Loyola University Maryland</w:t>
      </w:r>
    </w:p>
    <w:p w14:paraId="7967B6FA" w14:textId="67542B22" w:rsidR="00DF317C" w:rsidRDefault="006D15C2" w:rsidP="00DF317C">
      <w:pPr>
        <w:jc w:val="center"/>
        <w:rPr>
          <w:rFonts w:cstheme="majorBidi"/>
          <w:bCs/>
        </w:rPr>
      </w:pPr>
      <w:r w:rsidRPr="009F44FA">
        <w:rPr>
          <w:bCs/>
        </w:rPr>
        <w:t>Fall 202</w:t>
      </w:r>
      <w:r w:rsidR="005E3EB0">
        <w:rPr>
          <w:bCs/>
        </w:rPr>
        <w:t>2</w:t>
      </w:r>
    </w:p>
    <w:p w14:paraId="244C81CC" w14:textId="261C2702" w:rsidR="00DF317C" w:rsidRDefault="00DF317C" w:rsidP="00DF317C">
      <w:pPr>
        <w:rPr>
          <w:rFonts w:cstheme="majorBidi"/>
          <w:bCs/>
        </w:rPr>
      </w:pPr>
    </w:p>
    <w:p w14:paraId="21113E89" w14:textId="77777777" w:rsidR="00DF317C" w:rsidRPr="00DF317C" w:rsidRDefault="00DF317C" w:rsidP="00DF317C">
      <w:pPr>
        <w:rPr>
          <w:rFonts w:cstheme="majorBidi"/>
          <w:bCs/>
        </w:rPr>
      </w:pPr>
    </w:p>
    <w:p w14:paraId="1AE9361C" w14:textId="6E5C6A74" w:rsidR="002978DC" w:rsidRPr="002978DC" w:rsidRDefault="002978DC" w:rsidP="006D15C2">
      <w:pPr>
        <w:jc w:val="center"/>
        <w:rPr>
          <w:i/>
          <w:iCs/>
        </w:rPr>
      </w:pPr>
      <w:r>
        <w:rPr>
          <w:i/>
          <w:iCs/>
        </w:rPr>
        <w:t>Class Meetings:</w:t>
      </w:r>
    </w:p>
    <w:p w14:paraId="0EC0F51F" w14:textId="77777777" w:rsidR="002978DC" w:rsidRDefault="002978DC" w:rsidP="006D15C2">
      <w:pPr>
        <w:jc w:val="center"/>
      </w:pPr>
    </w:p>
    <w:p w14:paraId="1350862E" w14:textId="10DAFD53" w:rsidR="003E3A90" w:rsidRDefault="006B1824" w:rsidP="006D15C2">
      <w:pPr>
        <w:jc w:val="center"/>
      </w:pPr>
      <w:r>
        <w:t xml:space="preserve">T, Th, </w:t>
      </w:r>
      <w:r w:rsidR="00BF7203">
        <w:t>4</w:t>
      </w:r>
      <w:r w:rsidR="003E3A90" w:rsidRPr="003E3A90">
        <w:t>:</w:t>
      </w:r>
      <w:r w:rsidR="00BF7203">
        <w:t>30</w:t>
      </w:r>
      <w:r w:rsidR="003E3A90" w:rsidRPr="003E3A90">
        <w:t xml:space="preserve"> </w:t>
      </w:r>
      <w:r w:rsidR="00BF7203">
        <w:t>P</w:t>
      </w:r>
      <w:r w:rsidR="003E3A90" w:rsidRPr="003E3A90">
        <w:t xml:space="preserve">M </w:t>
      </w:r>
      <w:r w:rsidR="00253044" w:rsidRPr="00EF603F">
        <w:t>–</w:t>
      </w:r>
      <w:r w:rsidR="003E3A90" w:rsidRPr="003E3A90">
        <w:t xml:space="preserve"> </w:t>
      </w:r>
      <w:r w:rsidR="00BF7203">
        <w:t>5</w:t>
      </w:r>
      <w:r w:rsidR="003E3A90" w:rsidRPr="003E3A90">
        <w:t>:</w:t>
      </w:r>
      <w:r w:rsidR="005B44D7">
        <w:t>4</w:t>
      </w:r>
      <w:r w:rsidR="00BF7203">
        <w:t>5</w:t>
      </w:r>
      <w:r w:rsidR="003E3A90" w:rsidRPr="003E3A90">
        <w:t xml:space="preserve"> </w:t>
      </w:r>
      <w:r w:rsidR="00BF7203">
        <w:t>P</w:t>
      </w:r>
      <w:r w:rsidR="003E3A90" w:rsidRPr="003E3A90">
        <w:t>M</w:t>
      </w:r>
    </w:p>
    <w:p w14:paraId="2707A3F8" w14:textId="1F73893C" w:rsidR="006B1824" w:rsidRPr="009F44FA" w:rsidRDefault="00BF7203" w:rsidP="006D15C2">
      <w:pPr>
        <w:jc w:val="center"/>
      </w:pPr>
      <w:r>
        <w:t>Humanities Center 042R</w:t>
      </w:r>
    </w:p>
    <w:p w14:paraId="4A2D0226" w14:textId="3C645C28" w:rsidR="006B1824" w:rsidRDefault="006B1824" w:rsidP="006D15C2">
      <w:pPr>
        <w:jc w:val="center"/>
        <w:rPr>
          <w:bCs/>
        </w:rPr>
      </w:pPr>
    </w:p>
    <w:p w14:paraId="2A14150B" w14:textId="52FD01E9" w:rsidR="002978DC" w:rsidRDefault="002978DC" w:rsidP="006D15C2">
      <w:pPr>
        <w:jc w:val="center"/>
      </w:pPr>
    </w:p>
    <w:p w14:paraId="4F3F3C28" w14:textId="6A6CD86A" w:rsidR="002978DC" w:rsidRPr="002978DC" w:rsidRDefault="002978DC" w:rsidP="006D15C2">
      <w:pPr>
        <w:jc w:val="center"/>
        <w:rPr>
          <w:i/>
          <w:iCs/>
        </w:rPr>
      </w:pPr>
      <w:r>
        <w:rPr>
          <w:i/>
          <w:iCs/>
        </w:rPr>
        <w:t>Instructor Information:</w:t>
      </w:r>
    </w:p>
    <w:p w14:paraId="6B8DA44F" w14:textId="77777777" w:rsidR="002978DC" w:rsidRDefault="002978DC" w:rsidP="006D15C2">
      <w:pPr>
        <w:jc w:val="center"/>
      </w:pPr>
    </w:p>
    <w:p w14:paraId="5E93DC73" w14:textId="0271B686" w:rsidR="00253044" w:rsidRDefault="006B1824" w:rsidP="006D15C2">
      <w:pPr>
        <w:jc w:val="center"/>
        <w:rPr>
          <w:rFonts w:cstheme="majorBidi"/>
          <w:bCs/>
        </w:rPr>
      </w:pPr>
      <w:r>
        <w:rPr>
          <w:rFonts w:cstheme="majorBidi"/>
          <w:bCs/>
        </w:rPr>
        <w:t>Instructor: John Zaleski</w:t>
      </w:r>
    </w:p>
    <w:p w14:paraId="3BB84233" w14:textId="5C73D764" w:rsidR="006B1824" w:rsidRDefault="006B1824" w:rsidP="006D15C2">
      <w:pPr>
        <w:jc w:val="center"/>
        <w:rPr>
          <w:rFonts w:cstheme="majorBidi"/>
          <w:bCs/>
        </w:rPr>
      </w:pPr>
      <w:r w:rsidRPr="009F44FA">
        <w:rPr>
          <w:rFonts w:cstheme="majorBidi"/>
          <w:bCs/>
        </w:rPr>
        <w:t>Email:</w:t>
      </w:r>
      <w:r w:rsidR="00774D44">
        <w:rPr>
          <w:rFonts w:cstheme="majorBidi"/>
          <w:bCs/>
        </w:rPr>
        <w:t xml:space="preserve"> </w:t>
      </w:r>
      <w:hyperlink r:id="rId15" w:history="1">
        <w:r w:rsidR="00774D44" w:rsidRPr="00172396">
          <w:rPr>
            <w:rStyle w:val="Hyperlink"/>
            <w:rFonts w:cstheme="majorBidi"/>
            <w:bCs/>
          </w:rPr>
          <w:t>jazaleski@loyola.edu</w:t>
        </w:r>
      </w:hyperlink>
    </w:p>
    <w:p w14:paraId="631B064C" w14:textId="596E8900" w:rsidR="002978DC" w:rsidRDefault="002978DC" w:rsidP="006D15C2">
      <w:pPr>
        <w:jc w:val="center"/>
        <w:rPr>
          <w:rStyle w:val="Hyperlink"/>
          <w:rFonts w:cstheme="majorBidi"/>
          <w:bCs/>
          <w:color w:val="auto"/>
        </w:rPr>
      </w:pPr>
    </w:p>
    <w:p w14:paraId="008AAA02" w14:textId="77777777" w:rsidR="004B5F1C" w:rsidRDefault="004B5F1C" w:rsidP="006D15C2">
      <w:pPr>
        <w:jc w:val="center"/>
        <w:rPr>
          <w:rStyle w:val="Hyperlink"/>
          <w:rFonts w:cstheme="majorBidi"/>
          <w:bCs/>
          <w:color w:val="auto"/>
        </w:rPr>
      </w:pPr>
    </w:p>
    <w:p w14:paraId="388B91DD" w14:textId="06F615CC" w:rsidR="00FD10F8" w:rsidRDefault="004B5F1C" w:rsidP="00D856B9">
      <w:pPr>
        <w:jc w:val="center"/>
        <w:rPr>
          <w:rStyle w:val="Hyperlink"/>
          <w:rFonts w:cstheme="majorBidi"/>
          <w:bCs/>
          <w:i/>
          <w:iCs/>
          <w:color w:val="auto"/>
          <w:u w:val="none"/>
        </w:rPr>
      </w:pPr>
      <w:r>
        <w:rPr>
          <w:rStyle w:val="Hyperlink"/>
          <w:rFonts w:cstheme="majorBidi"/>
          <w:bCs/>
          <w:i/>
          <w:iCs/>
          <w:color w:val="auto"/>
          <w:u w:val="none"/>
        </w:rPr>
        <w:t>Office Hours</w:t>
      </w:r>
    </w:p>
    <w:p w14:paraId="09234F61" w14:textId="77777777" w:rsidR="00D856B9" w:rsidRDefault="00D856B9" w:rsidP="00D856B9">
      <w:pPr>
        <w:rPr>
          <w:rStyle w:val="Hyperlink"/>
          <w:rFonts w:cstheme="majorBidi"/>
          <w:bCs/>
          <w:i/>
          <w:iCs/>
        </w:rPr>
      </w:pPr>
    </w:p>
    <w:p w14:paraId="2AA8E6F3" w14:textId="77777777" w:rsidR="00D856B9" w:rsidRDefault="00D856B9" w:rsidP="00D856B9">
      <w:pPr>
        <w:jc w:val="center"/>
      </w:pPr>
      <w:r>
        <w:rPr>
          <w:rFonts w:cstheme="majorBidi"/>
          <w:bCs/>
        </w:rPr>
        <w:t>Wednesdays 1:00 pm – 3:00 pm</w:t>
      </w:r>
    </w:p>
    <w:p w14:paraId="2CB0C049" w14:textId="77777777" w:rsidR="00D856B9" w:rsidRDefault="00D856B9" w:rsidP="00D856B9">
      <w:pPr>
        <w:jc w:val="center"/>
        <w:rPr>
          <w:rFonts w:cstheme="majorBidi"/>
          <w:bCs/>
        </w:rPr>
      </w:pPr>
    </w:p>
    <w:p w14:paraId="13CD795A" w14:textId="77777777" w:rsidR="00D856B9" w:rsidRDefault="00D856B9" w:rsidP="00D856B9">
      <w:pPr>
        <w:jc w:val="center"/>
        <w:rPr>
          <w:rFonts w:cstheme="majorBidi"/>
          <w:bCs/>
        </w:rPr>
      </w:pPr>
      <w:r>
        <w:rPr>
          <w:rFonts w:cstheme="majorBidi"/>
          <w:bCs/>
        </w:rPr>
        <w:t>Fridays 11:00 am – 12 noon, 1:00 pm – 2:00 pm</w:t>
      </w:r>
    </w:p>
    <w:p w14:paraId="4CB53A73" w14:textId="77777777" w:rsidR="00D856B9" w:rsidRDefault="00D856B9" w:rsidP="00D856B9">
      <w:pPr>
        <w:rPr>
          <w:rFonts w:cstheme="majorBidi"/>
          <w:bCs/>
        </w:rPr>
      </w:pPr>
    </w:p>
    <w:p w14:paraId="5F9035ED" w14:textId="77777777" w:rsidR="00D856B9" w:rsidRDefault="00D856B9" w:rsidP="00D856B9">
      <w:pPr>
        <w:rPr>
          <w:rFonts w:cstheme="majorBidi"/>
          <w:bCs/>
        </w:rPr>
      </w:pPr>
      <w:r>
        <w:rPr>
          <w:rFonts w:cstheme="majorBidi"/>
          <w:bCs/>
        </w:rPr>
        <w:t>You are welcome to attend my office hours either in-person (</w:t>
      </w:r>
      <w:r>
        <w:rPr>
          <w:rFonts w:cstheme="majorBidi"/>
          <w:b/>
        </w:rPr>
        <w:t>Humanities Center 042C</w:t>
      </w:r>
      <w:r>
        <w:rPr>
          <w:rFonts w:cstheme="majorBidi"/>
          <w:bCs/>
        </w:rPr>
        <w:t>) or over Zoom (</w:t>
      </w:r>
      <w:hyperlink r:id="rId16" w:history="1">
        <w:r>
          <w:rPr>
            <w:rStyle w:val="Hyperlink"/>
            <w:rFonts w:cstheme="majorBidi"/>
            <w:bCs/>
          </w:rPr>
          <w:t>https://loyola.zoom.us/j/9172345681</w:t>
        </w:r>
      </w:hyperlink>
      <w:r>
        <w:rPr>
          <w:rFonts w:cstheme="majorBidi"/>
          <w:bCs/>
        </w:rPr>
        <w:t>) – no need to make an appointment in advance.</w:t>
      </w:r>
    </w:p>
    <w:p w14:paraId="3A71B15F" w14:textId="77777777" w:rsidR="00D856B9" w:rsidRDefault="00D856B9" w:rsidP="00D856B9">
      <w:pPr>
        <w:rPr>
          <w:rFonts w:cstheme="majorBidi"/>
          <w:bCs/>
        </w:rPr>
      </w:pPr>
    </w:p>
    <w:p w14:paraId="36AE4F0C" w14:textId="77777777" w:rsidR="00D856B9" w:rsidRDefault="00D856B9" w:rsidP="00D856B9">
      <w:pPr>
        <w:rPr>
          <w:rFonts w:cstheme="majorBidi"/>
          <w:bCs/>
        </w:rPr>
      </w:pPr>
      <w:r>
        <w:rPr>
          <w:rFonts w:cstheme="majorBidi"/>
          <w:bCs/>
        </w:rPr>
        <w:t>I look forward to meeting each of you and getting to know you and your own interests! If you are unable to attend my set office hours, then I encourage you to email me to set up an alternative time to meet.</w:t>
      </w:r>
    </w:p>
    <w:p w14:paraId="0D316954" w14:textId="77777777" w:rsidR="00D856B9" w:rsidRPr="00D856B9" w:rsidRDefault="00D856B9" w:rsidP="00D856B9">
      <w:pPr>
        <w:jc w:val="center"/>
        <w:rPr>
          <w:rFonts w:cstheme="majorBidi"/>
          <w:bCs/>
          <w:i/>
          <w:iCs/>
        </w:rPr>
      </w:pPr>
    </w:p>
    <w:p w14:paraId="72463807" w14:textId="62A8BC82" w:rsidR="00BA7CBF" w:rsidRDefault="00BA7CBF" w:rsidP="006B1824">
      <w:pPr>
        <w:rPr>
          <w:rFonts w:cstheme="majorBidi"/>
          <w:bCs/>
        </w:rPr>
      </w:pPr>
    </w:p>
    <w:p w14:paraId="7E54A064" w14:textId="77777777" w:rsidR="004B5F1C" w:rsidRPr="009E6850" w:rsidRDefault="004B5F1C" w:rsidP="006B1824">
      <w:pPr>
        <w:rPr>
          <w:b/>
          <w:bCs/>
        </w:rPr>
      </w:pPr>
    </w:p>
    <w:p w14:paraId="32DF9511" w14:textId="77777777" w:rsidR="006B1824" w:rsidRPr="001506EF" w:rsidRDefault="006B1824" w:rsidP="006B1824">
      <w:pPr>
        <w:rPr>
          <w:rFonts w:asciiTheme="majorBidi" w:hAnsiTheme="majorBidi" w:cstheme="majorBidi"/>
          <w:b/>
          <w:bCs/>
          <w:highlight w:val="yellow"/>
        </w:rPr>
      </w:pPr>
      <w:r w:rsidRPr="001506EF">
        <w:rPr>
          <w:rFonts w:asciiTheme="majorBidi" w:hAnsiTheme="majorBidi" w:cstheme="majorBidi"/>
          <w:b/>
          <w:bCs/>
          <w:highlight w:val="yellow"/>
        </w:rPr>
        <w:t>Course Description</w:t>
      </w:r>
    </w:p>
    <w:p w14:paraId="46667542" w14:textId="77777777" w:rsidR="006B1824" w:rsidRPr="001506EF" w:rsidRDefault="006B1824" w:rsidP="006B1824">
      <w:pPr>
        <w:rPr>
          <w:rFonts w:asciiTheme="majorBidi" w:hAnsiTheme="majorBidi" w:cstheme="majorBidi"/>
          <w:highlight w:val="yellow"/>
        </w:rPr>
      </w:pPr>
    </w:p>
    <w:p w14:paraId="40BF5F98" w14:textId="30370989" w:rsidR="00DF317C" w:rsidRPr="001506EF" w:rsidRDefault="008B5947" w:rsidP="00157C9F">
      <w:pPr>
        <w:rPr>
          <w:rFonts w:asciiTheme="majorBidi" w:hAnsiTheme="majorBidi" w:cstheme="majorBidi"/>
          <w:highlight w:val="yellow"/>
        </w:rPr>
      </w:pPr>
      <w:r w:rsidRPr="001506EF">
        <w:rPr>
          <w:rFonts w:asciiTheme="majorBidi" w:hAnsiTheme="majorBidi" w:cstheme="majorBidi"/>
          <w:highlight w:val="yellow"/>
        </w:rPr>
        <w:t xml:space="preserve">This course </w:t>
      </w:r>
      <w:r w:rsidR="00152EDA" w:rsidRPr="001506EF">
        <w:rPr>
          <w:rFonts w:asciiTheme="majorBidi" w:hAnsiTheme="majorBidi" w:cstheme="majorBidi"/>
          <w:highlight w:val="yellow"/>
        </w:rPr>
        <w:t>examines the intertwined religious lives of Muslims and Christians in Muslim-majority lands. Students study fundamental aspects of Islamic thought and practice, from Islamic law (</w:t>
      </w:r>
      <w:proofErr w:type="spellStart"/>
      <w:r w:rsidR="00152EDA" w:rsidRPr="001506EF">
        <w:rPr>
          <w:rFonts w:asciiTheme="majorBidi" w:hAnsiTheme="majorBidi" w:cstheme="majorBidi"/>
          <w:highlight w:val="yellow"/>
        </w:rPr>
        <w:t>Shari'a</w:t>
      </w:r>
      <w:proofErr w:type="spellEnd"/>
      <w:r w:rsidR="00152EDA" w:rsidRPr="001506EF">
        <w:rPr>
          <w:rFonts w:asciiTheme="majorBidi" w:hAnsiTheme="majorBidi" w:cstheme="majorBidi"/>
          <w:highlight w:val="yellow"/>
        </w:rPr>
        <w:t>) to Islamic mysticism (Sufism)</w:t>
      </w:r>
      <w:r w:rsidR="00473DF4" w:rsidRPr="001506EF">
        <w:rPr>
          <w:rFonts w:asciiTheme="majorBidi" w:hAnsiTheme="majorBidi" w:cstheme="majorBidi"/>
          <w:highlight w:val="yellow"/>
        </w:rPr>
        <w:t xml:space="preserve"> </w:t>
      </w:r>
      <w:r w:rsidR="00152EDA" w:rsidRPr="001506EF">
        <w:rPr>
          <w:rFonts w:asciiTheme="majorBidi" w:hAnsiTheme="majorBidi" w:cstheme="majorBidi"/>
          <w:highlight w:val="yellow"/>
        </w:rPr>
        <w:t>and explore the heritage of Syriac and Arabic Christians and their encounters with Muslims down to the present day. Along the way, vibrant forms of artistic and musical expression that have shape</w:t>
      </w:r>
      <w:r w:rsidR="00473DF4" w:rsidRPr="001506EF">
        <w:rPr>
          <w:rFonts w:asciiTheme="majorBidi" w:hAnsiTheme="majorBidi" w:cstheme="majorBidi"/>
          <w:highlight w:val="yellow"/>
        </w:rPr>
        <w:t>d</w:t>
      </w:r>
      <w:r w:rsidR="00152EDA" w:rsidRPr="001506EF">
        <w:rPr>
          <w:rFonts w:asciiTheme="majorBidi" w:hAnsiTheme="majorBidi" w:cstheme="majorBidi"/>
          <w:highlight w:val="yellow"/>
        </w:rPr>
        <w:t xml:space="preserve"> the religious lives of Christians and Muslims alike are studied.</w:t>
      </w:r>
    </w:p>
    <w:p w14:paraId="433C6EBF" w14:textId="77777777" w:rsidR="00DF317C" w:rsidRDefault="00DF317C" w:rsidP="00157C9F">
      <w:pPr>
        <w:rPr>
          <w:rFonts w:asciiTheme="majorBidi" w:hAnsiTheme="majorBidi" w:cstheme="majorBidi"/>
          <w:highlight w:val="yellow"/>
        </w:rPr>
      </w:pPr>
    </w:p>
    <w:p w14:paraId="64B96037" w14:textId="77777777" w:rsidR="0010037A" w:rsidRDefault="0010037A" w:rsidP="00157C9F">
      <w:pPr>
        <w:rPr>
          <w:rFonts w:asciiTheme="majorBidi" w:hAnsiTheme="majorBidi" w:cstheme="majorBidi"/>
          <w:b/>
          <w:bCs/>
          <w:highlight w:val="yellow"/>
        </w:rPr>
      </w:pPr>
    </w:p>
    <w:p w14:paraId="252A7F46" w14:textId="77777777" w:rsidR="0010037A" w:rsidRDefault="0010037A" w:rsidP="00157C9F">
      <w:pPr>
        <w:rPr>
          <w:rFonts w:asciiTheme="majorBidi" w:hAnsiTheme="majorBidi" w:cstheme="majorBidi"/>
          <w:b/>
          <w:bCs/>
          <w:highlight w:val="yellow"/>
        </w:rPr>
      </w:pPr>
    </w:p>
    <w:p w14:paraId="345DEBA0" w14:textId="77777777" w:rsidR="0010037A" w:rsidRDefault="0010037A" w:rsidP="00157C9F">
      <w:pPr>
        <w:rPr>
          <w:rFonts w:asciiTheme="majorBidi" w:hAnsiTheme="majorBidi" w:cstheme="majorBidi"/>
          <w:b/>
          <w:bCs/>
          <w:highlight w:val="yellow"/>
        </w:rPr>
      </w:pPr>
    </w:p>
    <w:p w14:paraId="35CB1A4E" w14:textId="77777777" w:rsidR="0010037A" w:rsidRDefault="0010037A" w:rsidP="00157C9F">
      <w:pPr>
        <w:rPr>
          <w:rFonts w:asciiTheme="majorBidi" w:hAnsiTheme="majorBidi" w:cstheme="majorBidi"/>
          <w:b/>
          <w:bCs/>
          <w:highlight w:val="yellow"/>
        </w:rPr>
      </w:pPr>
    </w:p>
    <w:p w14:paraId="284C0840" w14:textId="77777777" w:rsidR="0010037A" w:rsidRDefault="0010037A" w:rsidP="00157C9F">
      <w:pPr>
        <w:rPr>
          <w:rFonts w:asciiTheme="majorBidi" w:hAnsiTheme="majorBidi" w:cstheme="majorBidi"/>
          <w:b/>
          <w:bCs/>
          <w:highlight w:val="yellow"/>
        </w:rPr>
      </w:pPr>
    </w:p>
    <w:p w14:paraId="03FE59BF" w14:textId="4BBCE28D" w:rsidR="0010037A" w:rsidRPr="0010037A" w:rsidRDefault="0010037A" w:rsidP="00157C9F">
      <w:pPr>
        <w:rPr>
          <w:rFonts w:asciiTheme="majorBidi" w:hAnsiTheme="majorBidi" w:cstheme="majorBidi"/>
          <w:b/>
          <w:bCs/>
          <w:highlight w:val="yellow"/>
        </w:rPr>
      </w:pPr>
      <w:commentRangeStart w:id="1"/>
      <w:r w:rsidRPr="0010037A">
        <w:rPr>
          <w:rFonts w:asciiTheme="majorBidi" w:hAnsiTheme="majorBidi" w:cstheme="majorBidi"/>
          <w:b/>
          <w:bCs/>
          <w:highlight w:val="yellow"/>
        </w:rPr>
        <w:lastRenderedPageBreak/>
        <w:t>Diversity Justice Course</w:t>
      </w:r>
      <w:commentRangeEnd w:id="1"/>
      <w:r w:rsidR="00F367D9">
        <w:rPr>
          <w:rStyle w:val="CommentReference"/>
        </w:rPr>
        <w:commentReference w:id="1"/>
      </w:r>
    </w:p>
    <w:p w14:paraId="5950897E" w14:textId="6A471490" w:rsidR="0010037A" w:rsidRPr="0040116C" w:rsidRDefault="0010037A" w:rsidP="0010037A">
      <w:pPr>
        <w:pStyle w:val="xmsonormal"/>
        <w:rPr>
          <w:rFonts w:ascii="Times New Roman" w:hAnsi="Times New Roman" w:cs="Times New Roman"/>
          <w:color w:val="000000"/>
          <w:sz w:val="24"/>
          <w:szCs w:val="24"/>
          <w:highlight w:val="yellow"/>
        </w:rPr>
      </w:pPr>
      <w:r w:rsidRPr="0040116C">
        <w:rPr>
          <w:rFonts w:ascii="Times New Roman" w:hAnsi="Times New Roman" w:cs="Times New Roman"/>
          <w:color w:val="000000"/>
          <w:sz w:val="24"/>
          <w:szCs w:val="24"/>
          <w:highlight w:val="yellow"/>
        </w:rPr>
        <w:t>This course is a Diversity Justice Designated course and fulfills a Diversity Justice Course requirement for graduation.</w:t>
      </w:r>
    </w:p>
    <w:p w14:paraId="01B784D0" w14:textId="77777777" w:rsidR="0010037A" w:rsidRPr="0040116C" w:rsidRDefault="0010037A" w:rsidP="0010037A">
      <w:pPr>
        <w:pStyle w:val="xmsonormal"/>
        <w:rPr>
          <w:rFonts w:ascii="Times New Roman" w:hAnsi="Times New Roman" w:cs="Times New Roman"/>
          <w:color w:val="000000"/>
          <w:sz w:val="24"/>
          <w:szCs w:val="24"/>
          <w:highlight w:val="yellow"/>
        </w:rPr>
      </w:pPr>
      <w:r w:rsidRPr="0040116C">
        <w:rPr>
          <w:rFonts w:ascii="Times New Roman" w:hAnsi="Times New Roman" w:cs="Times New Roman"/>
          <w:color w:val="000000"/>
          <w:sz w:val="24"/>
          <w:szCs w:val="24"/>
          <w:highlight w:val="yellow"/>
        </w:rPr>
        <w:t xml:space="preserve">•           Diversity Justice Designated courses increase students’ awareness and critical understanding of human diversity, contributing to the university mission “to inspire students to learn, lead, and serve, in a diverse and changing world.”  </w:t>
      </w:r>
    </w:p>
    <w:p w14:paraId="786ED176" w14:textId="0B462ED5" w:rsidR="0010037A" w:rsidRPr="0010037A" w:rsidRDefault="0010037A" w:rsidP="0010037A">
      <w:pPr>
        <w:pStyle w:val="xmsonormal"/>
        <w:spacing w:before="0" w:beforeAutospacing="0" w:after="0" w:afterAutospacing="0"/>
        <w:rPr>
          <w:rFonts w:ascii="Times New Roman" w:hAnsi="Times New Roman" w:cs="Times New Roman"/>
          <w:color w:val="000000"/>
          <w:sz w:val="24"/>
          <w:szCs w:val="24"/>
        </w:rPr>
      </w:pPr>
      <w:r w:rsidRPr="0040116C">
        <w:rPr>
          <w:rFonts w:ascii="Times New Roman" w:hAnsi="Times New Roman" w:cs="Times New Roman"/>
          <w:color w:val="000000"/>
          <w:sz w:val="24"/>
          <w:szCs w:val="24"/>
          <w:highlight w:val="yellow"/>
        </w:rPr>
        <w:t>•           This course specifically focuses on global religious diversity, increasing students’ understanding of how non-Western societies and cultures are shaped by specific histories, belief, and practices, as well as training students to analyze and reflect upon religious difference.</w:t>
      </w:r>
      <w:r>
        <w:rPr>
          <w:rFonts w:ascii="Times New Roman" w:hAnsi="Times New Roman" w:cs="Times New Roman"/>
          <w:color w:val="000000"/>
          <w:sz w:val="24"/>
          <w:szCs w:val="24"/>
        </w:rPr>
        <w:t xml:space="preserve"> </w:t>
      </w:r>
    </w:p>
    <w:p w14:paraId="3EC3A98B" w14:textId="77777777" w:rsidR="0010037A" w:rsidRPr="0010037A" w:rsidRDefault="0010037A" w:rsidP="00157C9F">
      <w:pPr>
        <w:rPr>
          <w:rFonts w:cs="Times New Roman"/>
          <w:szCs w:val="24"/>
          <w:highlight w:val="yellow"/>
        </w:rPr>
      </w:pPr>
    </w:p>
    <w:p w14:paraId="7803C1EF" w14:textId="77777777" w:rsidR="00B30348" w:rsidRPr="0010037A" w:rsidRDefault="00B30348" w:rsidP="006B1824">
      <w:pPr>
        <w:rPr>
          <w:rFonts w:cs="Times New Roman"/>
          <w:szCs w:val="24"/>
          <w:highlight w:val="yellow"/>
        </w:rPr>
      </w:pPr>
    </w:p>
    <w:p w14:paraId="03052B23" w14:textId="77777777" w:rsidR="0010037A" w:rsidRDefault="0010037A" w:rsidP="006B1824">
      <w:pPr>
        <w:pStyle w:val="paragraph"/>
        <w:spacing w:before="0" w:beforeAutospacing="0" w:after="0" w:afterAutospacing="0"/>
        <w:textAlignment w:val="baseline"/>
        <w:rPr>
          <w:rStyle w:val="normaltextrun"/>
          <w:rFonts w:eastAsiaTheme="majorEastAsia"/>
          <w:b/>
          <w:bCs/>
          <w:highlight w:val="yellow"/>
        </w:rPr>
      </w:pPr>
    </w:p>
    <w:p w14:paraId="3A4EBEA0" w14:textId="07E54E9A" w:rsidR="006B1824" w:rsidRPr="0010037A" w:rsidRDefault="006B1824" w:rsidP="006B1824">
      <w:pPr>
        <w:pStyle w:val="paragraph"/>
        <w:spacing w:before="0" w:beforeAutospacing="0" w:after="0" w:afterAutospacing="0"/>
        <w:textAlignment w:val="baseline"/>
        <w:rPr>
          <w:rStyle w:val="eop"/>
          <w:highlight w:val="yellow"/>
        </w:rPr>
      </w:pPr>
      <w:commentRangeStart w:id="2"/>
      <w:r w:rsidRPr="0010037A">
        <w:rPr>
          <w:rStyle w:val="normaltextrun"/>
          <w:rFonts w:eastAsiaTheme="majorEastAsia"/>
          <w:b/>
          <w:bCs/>
          <w:highlight w:val="yellow"/>
        </w:rPr>
        <w:t>Student Learning Aims</w:t>
      </w:r>
      <w:r w:rsidRPr="0010037A">
        <w:rPr>
          <w:rStyle w:val="eop"/>
          <w:highlight w:val="yellow"/>
        </w:rPr>
        <w:t> </w:t>
      </w:r>
      <w:commentRangeEnd w:id="2"/>
      <w:r w:rsidR="00AE7C2D">
        <w:rPr>
          <w:rStyle w:val="CommentReference"/>
          <w:rFonts w:eastAsiaTheme="minorHAnsi" w:cstheme="minorBidi"/>
          <w:lang w:bidi="ar-SA"/>
        </w:rPr>
        <w:commentReference w:id="2"/>
      </w:r>
    </w:p>
    <w:p w14:paraId="3F2AB3C8" w14:textId="01B22D51" w:rsidR="0037635E" w:rsidRPr="0010037A" w:rsidRDefault="0037635E" w:rsidP="006B1824">
      <w:pPr>
        <w:pStyle w:val="paragraph"/>
        <w:spacing w:before="0" w:beforeAutospacing="0" w:after="0" w:afterAutospacing="0"/>
        <w:textAlignment w:val="baseline"/>
        <w:rPr>
          <w:b/>
          <w:bCs/>
          <w:highlight w:val="yellow"/>
        </w:rPr>
      </w:pPr>
    </w:p>
    <w:p w14:paraId="1647F884" w14:textId="77777777" w:rsidR="00A525F2" w:rsidRPr="001506EF" w:rsidRDefault="00A525F2" w:rsidP="00A525F2">
      <w:pPr>
        <w:pStyle w:val="paragraph"/>
        <w:spacing w:before="0" w:beforeAutospacing="0" w:after="0" w:afterAutospacing="0"/>
        <w:textAlignment w:val="baseline"/>
        <w:rPr>
          <w:rFonts w:asciiTheme="majorBidi" w:hAnsiTheme="majorBidi" w:cstheme="majorBidi"/>
          <w:highlight w:val="yellow"/>
        </w:rPr>
      </w:pPr>
      <w:r w:rsidRPr="001506EF">
        <w:rPr>
          <w:rStyle w:val="normaltextrun"/>
          <w:rFonts w:asciiTheme="majorBidi" w:eastAsiaTheme="majorEastAsia" w:hAnsiTheme="majorBidi" w:cstheme="majorBidi"/>
          <w:highlight w:val="yellow"/>
        </w:rPr>
        <w:t>Upon successful completion of this course, students will be able to:</w:t>
      </w:r>
      <w:r w:rsidRPr="001506EF">
        <w:rPr>
          <w:rStyle w:val="eop"/>
          <w:rFonts w:asciiTheme="majorBidi" w:hAnsiTheme="majorBidi" w:cstheme="majorBidi"/>
          <w:highlight w:val="yellow"/>
        </w:rPr>
        <w:t> </w:t>
      </w:r>
    </w:p>
    <w:p w14:paraId="6215A6D5" w14:textId="77777777" w:rsidR="00A525F2" w:rsidRPr="001506EF" w:rsidRDefault="00A525F2" w:rsidP="00A525F2">
      <w:pPr>
        <w:pStyle w:val="paragraph"/>
        <w:numPr>
          <w:ilvl w:val="0"/>
          <w:numId w:val="3"/>
        </w:numPr>
        <w:spacing w:before="0" w:beforeAutospacing="0" w:after="0" w:afterAutospacing="0"/>
        <w:ind w:left="360" w:firstLine="0"/>
        <w:textAlignment w:val="baseline"/>
        <w:rPr>
          <w:rStyle w:val="normaltextrun"/>
          <w:rFonts w:asciiTheme="majorBidi" w:hAnsiTheme="majorBidi" w:cstheme="majorBidi"/>
          <w:highlight w:val="yellow"/>
        </w:rPr>
      </w:pPr>
      <w:r w:rsidRPr="001506EF">
        <w:rPr>
          <w:rStyle w:val="normaltextrun"/>
          <w:rFonts w:asciiTheme="majorBidi" w:hAnsiTheme="majorBidi" w:cstheme="majorBidi"/>
          <w:highlight w:val="yellow"/>
        </w:rPr>
        <w:t xml:space="preserve">Describe fundamental Islamic beliefs, practices, and </w:t>
      </w:r>
      <w:proofErr w:type="gramStart"/>
      <w:r w:rsidRPr="001506EF">
        <w:rPr>
          <w:rStyle w:val="normaltextrun"/>
          <w:rFonts w:asciiTheme="majorBidi" w:hAnsiTheme="majorBidi" w:cstheme="majorBidi"/>
          <w:highlight w:val="yellow"/>
        </w:rPr>
        <w:t>disciplines</w:t>
      </w:r>
      <w:proofErr w:type="gramEnd"/>
    </w:p>
    <w:p w14:paraId="73AE3322" w14:textId="37B30AE1" w:rsidR="00A525F2" w:rsidRPr="001506EF" w:rsidRDefault="00A525F2" w:rsidP="00A525F2">
      <w:pPr>
        <w:pStyle w:val="paragraph"/>
        <w:numPr>
          <w:ilvl w:val="0"/>
          <w:numId w:val="3"/>
        </w:numPr>
        <w:spacing w:before="0" w:beforeAutospacing="0" w:after="0" w:afterAutospacing="0"/>
        <w:ind w:left="360" w:firstLine="0"/>
        <w:textAlignment w:val="baseline"/>
        <w:rPr>
          <w:rStyle w:val="normaltextrun"/>
          <w:rFonts w:asciiTheme="majorBidi" w:hAnsiTheme="majorBidi" w:cstheme="majorBidi"/>
          <w:highlight w:val="yellow"/>
        </w:rPr>
      </w:pPr>
      <w:r w:rsidRPr="001506EF">
        <w:rPr>
          <w:rStyle w:val="normaltextrun"/>
          <w:rFonts w:asciiTheme="majorBidi" w:hAnsiTheme="majorBidi" w:cstheme="majorBidi"/>
          <w:highlight w:val="yellow"/>
        </w:rPr>
        <w:t xml:space="preserve">Analyze and demonstrate understanding of </w:t>
      </w:r>
      <w:r w:rsidR="00D030C7" w:rsidRPr="001506EF">
        <w:rPr>
          <w:rStyle w:val="normaltextrun"/>
          <w:rFonts w:asciiTheme="majorBidi" w:hAnsiTheme="majorBidi" w:cstheme="majorBidi"/>
          <w:highlight w:val="yellow"/>
        </w:rPr>
        <w:t>Islamic and eastern Christian texts.</w:t>
      </w:r>
    </w:p>
    <w:p w14:paraId="7CECA5EB" w14:textId="77777777" w:rsidR="00A525F2" w:rsidRPr="001506EF" w:rsidRDefault="00A525F2" w:rsidP="00A525F2">
      <w:pPr>
        <w:pStyle w:val="paragraph"/>
        <w:numPr>
          <w:ilvl w:val="0"/>
          <w:numId w:val="3"/>
        </w:numPr>
        <w:spacing w:before="0" w:beforeAutospacing="0" w:after="0" w:afterAutospacing="0"/>
        <w:ind w:left="360" w:firstLine="0"/>
        <w:textAlignment w:val="baseline"/>
        <w:rPr>
          <w:rStyle w:val="normaltextrun"/>
          <w:rFonts w:asciiTheme="majorBidi" w:hAnsiTheme="majorBidi" w:cstheme="majorBidi"/>
          <w:highlight w:val="yellow"/>
        </w:rPr>
      </w:pPr>
      <w:r w:rsidRPr="001506EF">
        <w:rPr>
          <w:rStyle w:val="normaltextrun"/>
          <w:rFonts w:asciiTheme="majorBidi" w:hAnsiTheme="majorBidi" w:cstheme="majorBidi"/>
          <w:highlight w:val="yellow"/>
        </w:rPr>
        <w:t>Articulate similarities and differences between Islamic and Christian teachings</w:t>
      </w:r>
    </w:p>
    <w:p w14:paraId="1229C2B8" w14:textId="77777777" w:rsidR="005D7657" w:rsidRDefault="00A525F2" w:rsidP="005D7657">
      <w:pPr>
        <w:pStyle w:val="paragraph"/>
        <w:numPr>
          <w:ilvl w:val="0"/>
          <w:numId w:val="3"/>
        </w:numPr>
        <w:spacing w:before="0" w:beforeAutospacing="0" w:after="0" w:afterAutospacing="0"/>
        <w:ind w:left="360" w:firstLine="0"/>
        <w:textAlignment w:val="baseline"/>
        <w:rPr>
          <w:rStyle w:val="normaltextrun"/>
          <w:highlight w:val="yellow"/>
        </w:rPr>
      </w:pPr>
      <w:r w:rsidRPr="005D7657">
        <w:rPr>
          <w:rStyle w:val="normaltextrun"/>
          <w:highlight w:val="yellow"/>
        </w:rPr>
        <w:t xml:space="preserve">Understand </w:t>
      </w:r>
      <w:r w:rsidR="00D030C7" w:rsidRPr="005D7657">
        <w:rPr>
          <w:rStyle w:val="normaltextrun"/>
          <w:highlight w:val="yellow"/>
        </w:rPr>
        <w:t xml:space="preserve">the historical development and diversity of eastern Christian </w:t>
      </w:r>
      <w:proofErr w:type="gramStart"/>
      <w:r w:rsidR="00D030C7" w:rsidRPr="005D7657">
        <w:rPr>
          <w:rStyle w:val="normaltextrun"/>
          <w:highlight w:val="yellow"/>
        </w:rPr>
        <w:t>traditions</w:t>
      </w:r>
      <w:proofErr w:type="gramEnd"/>
    </w:p>
    <w:p w14:paraId="3828BC38" w14:textId="77777777" w:rsidR="005D7657" w:rsidRDefault="00CA7E98" w:rsidP="005D7657">
      <w:pPr>
        <w:pStyle w:val="paragraph"/>
        <w:numPr>
          <w:ilvl w:val="0"/>
          <w:numId w:val="3"/>
        </w:numPr>
        <w:spacing w:before="0" w:beforeAutospacing="0" w:after="0" w:afterAutospacing="0"/>
        <w:ind w:left="360" w:firstLine="0"/>
        <w:textAlignment w:val="baseline"/>
        <w:rPr>
          <w:rStyle w:val="normaltextrun"/>
          <w:highlight w:val="yellow"/>
        </w:rPr>
      </w:pPr>
      <w:r w:rsidRPr="005D7657">
        <w:rPr>
          <w:rStyle w:val="normaltextrun"/>
          <w:highlight w:val="yellow"/>
        </w:rPr>
        <w:t>Analyze and reflect upon the historical and contemporary encounters of Christians and Muslims in the Middle East</w:t>
      </w:r>
    </w:p>
    <w:p w14:paraId="549056A8" w14:textId="52AC543E" w:rsidR="005D7657" w:rsidRPr="005D7657" w:rsidRDefault="005D7657" w:rsidP="005D7657">
      <w:pPr>
        <w:pStyle w:val="paragraph"/>
        <w:numPr>
          <w:ilvl w:val="0"/>
          <w:numId w:val="3"/>
        </w:numPr>
        <w:spacing w:before="0" w:beforeAutospacing="0" w:after="0" w:afterAutospacing="0"/>
        <w:ind w:left="360" w:firstLine="0"/>
        <w:textAlignment w:val="baseline"/>
        <w:rPr>
          <w:highlight w:val="yellow"/>
        </w:rPr>
      </w:pPr>
      <w:r w:rsidRPr="005D7657">
        <w:rPr>
          <w:rStyle w:val="normaltextrun"/>
          <w:rFonts w:eastAsiaTheme="majorEastAsia"/>
          <w:highlight w:val="yellow"/>
        </w:rPr>
        <w:t>Develop competency in discerning the ways in which non-Western societies and cultures embody and are shaped by specific histories, beliefs, practices, and ideologies (Diversity-course learning aim)</w:t>
      </w:r>
    </w:p>
    <w:p w14:paraId="0C8139BA" w14:textId="0A283780" w:rsidR="005D7657" w:rsidRPr="005D7657" w:rsidRDefault="005D7657" w:rsidP="005D7657">
      <w:pPr>
        <w:pStyle w:val="paragraph"/>
        <w:numPr>
          <w:ilvl w:val="0"/>
          <w:numId w:val="3"/>
        </w:numPr>
        <w:spacing w:before="0" w:beforeAutospacing="0" w:after="0" w:afterAutospacing="0"/>
        <w:textAlignment w:val="baseline"/>
        <w:rPr>
          <w:rStyle w:val="normaltextrun"/>
          <w:highlight w:val="yellow"/>
        </w:rPr>
      </w:pPr>
      <w:r w:rsidRPr="005D7657">
        <w:rPr>
          <w:rStyle w:val="normaltextrun"/>
          <w:highlight w:val="yellow"/>
        </w:rPr>
        <w:t>Analyze and conceptualize religious difference (Diversity-course learning aim)</w:t>
      </w:r>
    </w:p>
    <w:p w14:paraId="0BBCD227" w14:textId="77777777" w:rsidR="00A525F2" w:rsidRPr="005D7657" w:rsidRDefault="00A525F2" w:rsidP="00A525F2">
      <w:pPr>
        <w:pStyle w:val="paragraph"/>
        <w:numPr>
          <w:ilvl w:val="0"/>
          <w:numId w:val="3"/>
        </w:numPr>
        <w:spacing w:before="0" w:beforeAutospacing="0" w:after="0" w:afterAutospacing="0"/>
        <w:ind w:left="360" w:firstLine="0"/>
        <w:textAlignment w:val="baseline"/>
        <w:rPr>
          <w:highlight w:val="yellow"/>
        </w:rPr>
      </w:pPr>
      <w:r w:rsidRPr="005D7657">
        <w:rPr>
          <w:rStyle w:val="normaltextrun"/>
          <w:rFonts w:eastAsiaTheme="majorEastAsia"/>
          <w:highlight w:val="yellow"/>
        </w:rPr>
        <w:t xml:space="preserve">Demonstrate analytic and expressive skills in written </w:t>
      </w:r>
      <w:proofErr w:type="gramStart"/>
      <w:r w:rsidRPr="005D7657">
        <w:rPr>
          <w:rStyle w:val="normaltextrun"/>
          <w:rFonts w:eastAsiaTheme="majorEastAsia"/>
          <w:highlight w:val="yellow"/>
        </w:rPr>
        <w:t>form</w:t>
      </w:r>
      <w:proofErr w:type="gramEnd"/>
    </w:p>
    <w:p w14:paraId="4B0D836C" w14:textId="77777777" w:rsidR="0055427B" w:rsidRDefault="0055427B" w:rsidP="006B1824">
      <w:pPr>
        <w:pStyle w:val="paragraph"/>
        <w:textAlignment w:val="baseline"/>
        <w:rPr>
          <w:rFonts w:ascii="Palatino Linotype" w:hAnsi="Palatino Linotype"/>
          <w:b/>
        </w:rPr>
      </w:pPr>
    </w:p>
    <w:p w14:paraId="1B2D457D" w14:textId="32CF97DD" w:rsidR="0055427B" w:rsidRPr="0055427B" w:rsidRDefault="006B1824" w:rsidP="0055427B">
      <w:pPr>
        <w:pStyle w:val="paragraph"/>
        <w:textAlignment w:val="baseline"/>
        <w:rPr>
          <w:rFonts w:ascii="Palatino Linotype" w:hAnsi="Palatino Linotype"/>
          <w:b/>
        </w:rPr>
      </w:pPr>
      <w:r w:rsidRPr="00653DED">
        <w:rPr>
          <w:rFonts w:ascii="Palatino Linotype" w:hAnsi="Palatino Linotype"/>
          <w:b/>
        </w:rPr>
        <w:t>Course Book</w:t>
      </w:r>
      <w:r w:rsidR="00653DED">
        <w:rPr>
          <w:rFonts w:ascii="Palatino Linotype" w:hAnsi="Palatino Linotype"/>
          <w:b/>
        </w:rPr>
        <w:t>s</w:t>
      </w:r>
    </w:p>
    <w:p w14:paraId="20D4C7D1" w14:textId="509C42FD" w:rsidR="006B1824" w:rsidRDefault="00653DED" w:rsidP="006B1824">
      <w:pPr>
        <w:rPr>
          <w:rFonts w:asciiTheme="majorBidi" w:hAnsiTheme="majorBidi" w:cstheme="majorBidi"/>
        </w:rPr>
      </w:pPr>
      <w:r>
        <w:rPr>
          <w:rFonts w:asciiTheme="majorBidi" w:hAnsiTheme="majorBidi" w:cstheme="majorBidi"/>
        </w:rPr>
        <w:t>All</w:t>
      </w:r>
      <w:r w:rsidR="001240F5">
        <w:rPr>
          <w:rFonts w:asciiTheme="majorBidi" w:hAnsiTheme="majorBidi" w:cstheme="majorBidi"/>
        </w:rPr>
        <w:t xml:space="preserve"> course material </w:t>
      </w:r>
      <w:r>
        <w:rPr>
          <w:rFonts w:asciiTheme="majorBidi" w:hAnsiTheme="majorBidi" w:cstheme="majorBidi"/>
        </w:rPr>
        <w:t>will be made available on Moodle.</w:t>
      </w:r>
    </w:p>
    <w:p w14:paraId="6E178893" w14:textId="77777777" w:rsidR="00653DED" w:rsidRDefault="00653DED" w:rsidP="006B1824"/>
    <w:p w14:paraId="39C7A474" w14:textId="6784333D" w:rsidR="00AC3C0D" w:rsidRDefault="00AC3C0D" w:rsidP="006B1824"/>
    <w:p w14:paraId="55AE8C1E" w14:textId="77777777" w:rsidR="0055427B" w:rsidRDefault="0055427B" w:rsidP="006B1824"/>
    <w:p w14:paraId="1E0266E2" w14:textId="6036BB75" w:rsidR="006B1824" w:rsidRDefault="006B1824" w:rsidP="006B1824">
      <w:pPr>
        <w:rPr>
          <w:b/>
          <w:bCs/>
        </w:rPr>
      </w:pPr>
      <w:r w:rsidRPr="002B128C">
        <w:rPr>
          <w:b/>
          <w:bCs/>
        </w:rPr>
        <w:t>Assignments</w:t>
      </w:r>
      <w:r w:rsidR="009635AD" w:rsidRPr="002B128C">
        <w:rPr>
          <w:b/>
          <w:bCs/>
        </w:rPr>
        <w:t>:</w:t>
      </w:r>
    </w:p>
    <w:p w14:paraId="5135660B" w14:textId="60B4E803" w:rsidR="00F128D7" w:rsidRDefault="00F128D7" w:rsidP="006B1824">
      <w:pPr>
        <w:rPr>
          <w:b/>
          <w:bCs/>
        </w:rPr>
      </w:pPr>
    </w:p>
    <w:p w14:paraId="5E4FC28D" w14:textId="77777777" w:rsidR="00D317AC" w:rsidRDefault="00D317AC" w:rsidP="00D317AC">
      <w:pPr>
        <w:rPr>
          <w:b/>
          <w:bCs/>
        </w:rPr>
      </w:pPr>
    </w:p>
    <w:p w14:paraId="1391E01F" w14:textId="3FB931FF" w:rsidR="00D317AC" w:rsidRDefault="00D317AC" w:rsidP="006B1824">
      <w:pPr>
        <w:rPr>
          <w:b/>
          <w:bCs/>
        </w:rPr>
      </w:pPr>
      <w:commentRangeStart w:id="3"/>
      <w:r w:rsidRPr="008775EA">
        <w:rPr>
          <w:highlight w:val="yellow"/>
        </w:rPr>
        <w:t>In the assignments for this course</w:t>
      </w:r>
      <w:commentRangeEnd w:id="3"/>
      <w:r w:rsidR="00677978">
        <w:rPr>
          <w:rStyle w:val="CommentReference"/>
        </w:rPr>
        <w:commentReference w:id="3"/>
      </w:r>
      <w:r w:rsidRPr="008775EA">
        <w:rPr>
          <w:highlight w:val="yellow"/>
        </w:rPr>
        <w:t xml:space="preserve">, you will demonstrate your understanding of </w:t>
      </w:r>
      <w:r>
        <w:rPr>
          <w:highlight w:val="yellow"/>
        </w:rPr>
        <w:t>Islamic and eastern Christian</w:t>
      </w:r>
      <w:r w:rsidRPr="008775EA">
        <w:rPr>
          <w:highlight w:val="yellow"/>
        </w:rPr>
        <w:t xml:space="preserve"> beliefs and practices</w:t>
      </w:r>
      <w:r>
        <w:rPr>
          <w:highlight w:val="yellow"/>
        </w:rPr>
        <w:t xml:space="preserve"> and reflect upon questions of religious difference. In writing the analytical and creative papers, as well as in producing your own research paper, you will come to understand and appreciate religious diversity as it has shaped Muslim-majority </w:t>
      </w:r>
      <w:r>
        <w:rPr>
          <w:highlight w:val="yellow"/>
        </w:rPr>
        <w:lastRenderedPageBreak/>
        <w:t>socie</w:t>
      </w:r>
      <w:r w:rsidRPr="00D317AC">
        <w:rPr>
          <w:highlight w:val="yellow"/>
        </w:rPr>
        <w:t>ties and as it continues to shape encounters between Muslims and Christians in the Middle East.</w:t>
      </w:r>
    </w:p>
    <w:p w14:paraId="5B717B43" w14:textId="28CD5D70" w:rsidR="00AF42C9" w:rsidRDefault="00AF42C9" w:rsidP="006B1824"/>
    <w:p w14:paraId="424EE620" w14:textId="77777777" w:rsidR="005314B0" w:rsidRDefault="005314B0" w:rsidP="006B1824">
      <w:r>
        <w:t>Participation: 20%</w:t>
      </w:r>
    </w:p>
    <w:p w14:paraId="2E0D4963" w14:textId="1120394C" w:rsidR="005314B0" w:rsidRDefault="008E7E39" w:rsidP="005314B0">
      <w:pPr>
        <w:pStyle w:val="ListParagraph"/>
        <w:numPr>
          <w:ilvl w:val="0"/>
          <w:numId w:val="28"/>
        </w:numPr>
      </w:pPr>
      <w:r>
        <w:t>This includes regular attendance, active participation in class discussions, and giving a presentation to lead a seminar discussion.</w:t>
      </w:r>
    </w:p>
    <w:p w14:paraId="15697837" w14:textId="77777777" w:rsidR="004860B5" w:rsidRDefault="004860B5" w:rsidP="006B1824"/>
    <w:p w14:paraId="6CE214E4" w14:textId="78DC163E" w:rsidR="00AF42C9" w:rsidRPr="001506EF" w:rsidRDefault="00A32C26" w:rsidP="00AF42C9">
      <w:pPr>
        <w:rPr>
          <w:highlight w:val="yellow"/>
        </w:rPr>
      </w:pPr>
      <w:r w:rsidRPr="001506EF">
        <w:rPr>
          <w:highlight w:val="yellow"/>
        </w:rPr>
        <w:t>Paper 1</w:t>
      </w:r>
      <w:r w:rsidR="00B9039B" w:rsidRPr="001506EF">
        <w:rPr>
          <w:highlight w:val="yellow"/>
        </w:rPr>
        <w:t xml:space="preserve"> (Analytical)</w:t>
      </w:r>
      <w:r w:rsidR="007F1C84" w:rsidRPr="001506EF">
        <w:rPr>
          <w:highlight w:val="yellow"/>
        </w:rPr>
        <w:t>: 2</w:t>
      </w:r>
      <w:r w:rsidR="001D3D49" w:rsidRPr="001506EF">
        <w:rPr>
          <w:highlight w:val="yellow"/>
        </w:rPr>
        <w:t>0</w:t>
      </w:r>
      <w:r w:rsidR="007F1C84" w:rsidRPr="001506EF">
        <w:rPr>
          <w:highlight w:val="yellow"/>
        </w:rPr>
        <w:t>%</w:t>
      </w:r>
    </w:p>
    <w:p w14:paraId="3603D8D5" w14:textId="3A60E71C" w:rsidR="00C16425" w:rsidRPr="001506EF" w:rsidRDefault="00F9052A" w:rsidP="005314B0">
      <w:pPr>
        <w:pStyle w:val="ListParagraph"/>
        <w:numPr>
          <w:ilvl w:val="0"/>
          <w:numId w:val="28"/>
        </w:numPr>
        <w:rPr>
          <w:highlight w:val="yellow"/>
        </w:rPr>
      </w:pPr>
      <w:r w:rsidRPr="001506EF">
        <w:rPr>
          <w:highlight w:val="yellow"/>
        </w:rPr>
        <w:t xml:space="preserve">Option 1: </w:t>
      </w:r>
      <w:r w:rsidR="00C16425" w:rsidRPr="001506EF">
        <w:rPr>
          <w:highlight w:val="yellow"/>
        </w:rPr>
        <w:t>Islamic-Christian relations</w:t>
      </w:r>
    </w:p>
    <w:p w14:paraId="245E9667" w14:textId="3829C8A9" w:rsidR="005314B0" w:rsidRPr="001506EF" w:rsidRDefault="00F9052A" w:rsidP="00C16425">
      <w:pPr>
        <w:pStyle w:val="ListParagraph"/>
        <w:numPr>
          <w:ilvl w:val="1"/>
          <w:numId w:val="28"/>
        </w:numPr>
        <w:rPr>
          <w:highlight w:val="yellow"/>
        </w:rPr>
      </w:pPr>
      <w:r w:rsidRPr="001506EF">
        <w:rPr>
          <w:highlight w:val="yellow"/>
        </w:rPr>
        <w:t xml:space="preserve">Write an analytical essay examining </w:t>
      </w:r>
      <w:r w:rsidR="002A2E86" w:rsidRPr="001506EF">
        <w:rPr>
          <w:highlight w:val="yellow"/>
        </w:rPr>
        <w:t xml:space="preserve">early </w:t>
      </w:r>
      <w:r w:rsidRPr="001506EF">
        <w:rPr>
          <w:highlight w:val="yellow"/>
        </w:rPr>
        <w:t>Islamic-Christian relations as attested in the Qur’an and early Islamic and Christian sources. Make sure to address the following questions.</w:t>
      </w:r>
      <w:r w:rsidR="006903D4" w:rsidRPr="001506EF">
        <w:rPr>
          <w:highlight w:val="yellow"/>
        </w:rPr>
        <w:t xml:space="preserve"> </w:t>
      </w:r>
      <w:r w:rsidRPr="001506EF">
        <w:rPr>
          <w:highlight w:val="yellow"/>
        </w:rPr>
        <w:t xml:space="preserve">What was early Islamic attitude toward Christians and Christianity as attested in the Qur’an and Islamic law? What was the attitude of Christians toward Muslims, as attested in early Christian written sources? In what ways did reality “on the ground” conform to or not conform to the </w:t>
      </w:r>
      <w:r w:rsidR="00B11A8B" w:rsidRPr="001506EF">
        <w:rPr>
          <w:highlight w:val="yellow"/>
        </w:rPr>
        <w:t>demands issued by Muslim or Christian authors</w:t>
      </w:r>
      <w:r w:rsidRPr="001506EF">
        <w:rPr>
          <w:highlight w:val="yellow"/>
        </w:rPr>
        <w:t>?</w:t>
      </w:r>
      <w:r w:rsidR="006903D4" w:rsidRPr="001506EF">
        <w:rPr>
          <w:highlight w:val="yellow"/>
        </w:rPr>
        <w:t xml:space="preserve"> Your essay should be based on the readings from Weeks 1-3.</w:t>
      </w:r>
    </w:p>
    <w:p w14:paraId="74CAB367" w14:textId="77777777" w:rsidR="00C16425" w:rsidRPr="001506EF" w:rsidRDefault="006903D4" w:rsidP="005314B0">
      <w:pPr>
        <w:pStyle w:val="ListParagraph"/>
        <w:numPr>
          <w:ilvl w:val="0"/>
          <w:numId w:val="28"/>
        </w:numPr>
        <w:rPr>
          <w:highlight w:val="yellow"/>
        </w:rPr>
      </w:pPr>
      <w:r w:rsidRPr="001506EF">
        <w:rPr>
          <w:highlight w:val="yellow"/>
        </w:rPr>
        <w:t>Option 2:</w:t>
      </w:r>
      <w:r w:rsidR="00C16425" w:rsidRPr="001506EF">
        <w:rPr>
          <w:highlight w:val="yellow"/>
        </w:rPr>
        <w:t xml:space="preserve"> Sufism and Monasticism</w:t>
      </w:r>
      <w:r w:rsidRPr="001506EF">
        <w:rPr>
          <w:highlight w:val="yellow"/>
        </w:rPr>
        <w:t xml:space="preserve"> </w:t>
      </w:r>
    </w:p>
    <w:p w14:paraId="10630B95" w14:textId="3B8B9472" w:rsidR="005314B0" w:rsidRPr="001506EF" w:rsidRDefault="006903D4" w:rsidP="00C16425">
      <w:pPr>
        <w:pStyle w:val="ListParagraph"/>
        <w:numPr>
          <w:ilvl w:val="1"/>
          <w:numId w:val="28"/>
        </w:numPr>
        <w:rPr>
          <w:highlight w:val="yellow"/>
        </w:rPr>
      </w:pPr>
      <w:r w:rsidRPr="001506EF">
        <w:rPr>
          <w:highlight w:val="yellow"/>
        </w:rPr>
        <w:t xml:space="preserve">Write an analytical essay examining Sufism and its relation to Christian monasticism and monastic spirituality. What were core ideals of Sufism as expressed in early Islamic sources, and what was the relation </w:t>
      </w:r>
      <w:r w:rsidR="006C638F" w:rsidRPr="001506EF">
        <w:rPr>
          <w:highlight w:val="yellow"/>
        </w:rPr>
        <w:t xml:space="preserve">— </w:t>
      </w:r>
      <w:r w:rsidRPr="001506EF">
        <w:rPr>
          <w:highlight w:val="yellow"/>
        </w:rPr>
        <w:t xml:space="preserve">and lines of influence, if any </w:t>
      </w:r>
      <w:r w:rsidR="006C638F" w:rsidRPr="001506EF">
        <w:rPr>
          <w:highlight w:val="yellow"/>
        </w:rPr>
        <w:t xml:space="preserve">— </w:t>
      </w:r>
      <w:r w:rsidRPr="001506EF">
        <w:rPr>
          <w:highlight w:val="yellow"/>
        </w:rPr>
        <w:t>between Sufism and Christian monasticism?</w:t>
      </w:r>
      <w:r w:rsidR="00CA3936" w:rsidRPr="001506EF">
        <w:rPr>
          <w:highlight w:val="yellow"/>
        </w:rPr>
        <w:t xml:space="preserve"> Your essay should be based on the readings from Week 4.</w:t>
      </w:r>
    </w:p>
    <w:p w14:paraId="3929E19F" w14:textId="65F1E498" w:rsidR="005314B0" w:rsidRPr="001506EF" w:rsidRDefault="000D4027" w:rsidP="005314B0">
      <w:pPr>
        <w:pStyle w:val="ListParagraph"/>
        <w:numPr>
          <w:ilvl w:val="0"/>
          <w:numId w:val="28"/>
        </w:numPr>
        <w:rPr>
          <w:highlight w:val="yellow"/>
        </w:rPr>
      </w:pPr>
      <w:r w:rsidRPr="001506EF">
        <w:rPr>
          <w:highlight w:val="yellow"/>
        </w:rPr>
        <w:t xml:space="preserve">Approximate length: </w:t>
      </w:r>
      <w:r w:rsidR="00DC7FDC" w:rsidRPr="001506EF">
        <w:rPr>
          <w:highlight w:val="yellow"/>
        </w:rPr>
        <w:t>4-5 pages</w:t>
      </w:r>
      <w:r w:rsidR="007D0B12" w:rsidRPr="001506EF">
        <w:rPr>
          <w:highlight w:val="yellow"/>
        </w:rPr>
        <w:t xml:space="preserve"> (double spaced, </w:t>
      </w:r>
      <w:proofErr w:type="gramStart"/>
      <w:r w:rsidR="007D0B12" w:rsidRPr="001506EF">
        <w:rPr>
          <w:highlight w:val="yellow"/>
        </w:rPr>
        <w:t>12 point</w:t>
      </w:r>
      <w:proofErr w:type="gramEnd"/>
      <w:r w:rsidR="007D0B12" w:rsidRPr="001506EF">
        <w:rPr>
          <w:highlight w:val="yellow"/>
        </w:rPr>
        <w:t xml:space="preserve"> font, 1 inch margins)</w:t>
      </w:r>
    </w:p>
    <w:p w14:paraId="7EF20503" w14:textId="77B737C9" w:rsidR="004860B5" w:rsidRPr="001506EF" w:rsidRDefault="00C642DF" w:rsidP="005314B0">
      <w:pPr>
        <w:pStyle w:val="ListParagraph"/>
        <w:numPr>
          <w:ilvl w:val="0"/>
          <w:numId w:val="28"/>
        </w:numPr>
        <w:rPr>
          <w:highlight w:val="yellow"/>
        </w:rPr>
      </w:pPr>
      <w:r w:rsidRPr="001506EF">
        <w:rPr>
          <w:highlight w:val="yellow"/>
        </w:rPr>
        <w:t>D</w:t>
      </w:r>
      <w:r w:rsidR="00BB31C1" w:rsidRPr="001506EF">
        <w:rPr>
          <w:highlight w:val="yellow"/>
        </w:rPr>
        <w:t>ue</w:t>
      </w:r>
      <w:r w:rsidR="00B40338" w:rsidRPr="001506EF">
        <w:rPr>
          <w:highlight w:val="yellow"/>
        </w:rPr>
        <w:t xml:space="preserve"> </w:t>
      </w:r>
      <w:r w:rsidR="00C15135" w:rsidRPr="001506EF">
        <w:rPr>
          <w:highlight w:val="yellow"/>
        </w:rPr>
        <w:t>Thursday</w:t>
      </w:r>
      <w:r w:rsidRPr="001506EF">
        <w:rPr>
          <w:highlight w:val="yellow"/>
        </w:rPr>
        <w:t xml:space="preserve">, October </w:t>
      </w:r>
      <w:r w:rsidR="00C15135" w:rsidRPr="001506EF">
        <w:rPr>
          <w:highlight w:val="yellow"/>
        </w:rPr>
        <w:t>6 at 11:59 pm</w:t>
      </w:r>
    </w:p>
    <w:p w14:paraId="5085D3B5" w14:textId="77777777" w:rsidR="00F9052A" w:rsidRPr="001506EF" w:rsidRDefault="00F9052A" w:rsidP="006B1824">
      <w:pPr>
        <w:rPr>
          <w:highlight w:val="yellow"/>
        </w:rPr>
      </w:pPr>
    </w:p>
    <w:p w14:paraId="0F6C7BEE" w14:textId="1F2ED4BC" w:rsidR="005314B0" w:rsidRPr="001506EF" w:rsidRDefault="00A32C26" w:rsidP="005314B0">
      <w:pPr>
        <w:rPr>
          <w:highlight w:val="yellow"/>
        </w:rPr>
      </w:pPr>
      <w:r w:rsidRPr="001506EF">
        <w:rPr>
          <w:highlight w:val="yellow"/>
        </w:rPr>
        <w:t>Paper 2</w:t>
      </w:r>
      <w:r w:rsidR="00B9039B" w:rsidRPr="001506EF">
        <w:rPr>
          <w:highlight w:val="yellow"/>
        </w:rPr>
        <w:t xml:space="preserve"> (Creative)</w:t>
      </w:r>
      <w:r w:rsidR="006F1C6F" w:rsidRPr="001506EF">
        <w:rPr>
          <w:highlight w:val="yellow"/>
        </w:rPr>
        <w:t xml:space="preserve">: </w:t>
      </w:r>
      <w:r w:rsidR="00593D11" w:rsidRPr="001506EF">
        <w:rPr>
          <w:highlight w:val="yellow"/>
        </w:rPr>
        <w:t>20</w:t>
      </w:r>
      <w:r w:rsidR="00542C5B" w:rsidRPr="001506EF">
        <w:rPr>
          <w:highlight w:val="yellow"/>
        </w:rPr>
        <w:t>%</w:t>
      </w:r>
      <w:r w:rsidR="00061EF4" w:rsidRPr="001506EF">
        <w:rPr>
          <w:highlight w:val="yellow"/>
        </w:rPr>
        <w:t xml:space="preserve"> </w:t>
      </w:r>
    </w:p>
    <w:p w14:paraId="477CC95C" w14:textId="77777777" w:rsidR="005314B0" w:rsidRPr="001506EF" w:rsidRDefault="002744F0" w:rsidP="005314B0">
      <w:pPr>
        <w:pStyle w:val="ListParagraph"/>
        <w:numPr>
          <w:ilvl w:val="0"/>
          <w:numId w:val="29"/>
        </w:numPr>
        <w:rPr>
          <w:highlight w:val="yellow"/>
        </w:rPr>
      </w:pPr>
      <w:r w:rsidRPr="001506EF">
        <w:rPr>
          <w:highlight w:val="yellow"/>
        </w:rPr>
        <w:t xml:space="preserve">Option 1: </w:t>
      </w:r>
      <w:r w:rsidR="00061EF4" w:rsidRPr="001506EF">
        <w:rPr>
          <w:highlight w:val="yellow"/>
        </w:rPr>
        <w:t>Reflection paper</w:t>
      </w:r>
    </w:p>
    <w:p w14:paraId="0CEC71DB" w14:textId="3F47FB5B" w:rsidR="005314B0" w:rsidRPr="001506EF" w:rsidRDefault="00D06901" w:rsidP="005314B0">
      <w:pPr>
        <w:pStyle w:val="ListParagraph"/>
        <w:numPr>
          <w:ilvl w:val="1"/>
          <w:numId w:val="29"/>
        </w:numPr>
        <w:rPr>
          <w:highlight w:val="yellow"/>
        </w:rPr>
      </w:pPr>
      <w:r w:rsidRPr="001506EF">
        <w:rPr>
          <w:highlight w:val="yellow"/>
        </w:rPr>
        <w:t xml:space="preserve">Select a primary source </w:t>
      </w:r>
      <w:r w:rsidR="00A456D1" w:rsidRPr="001506EF">
        <w:rPr>
          <w:highlight w:val="yellow"/>
        </w:rPr>
        <w:t>assigned in</w:t>
      </w:r>
      <w:r w:rsidRPr="001506EF">
        <w:rPr>
          <w:highlight w:val="yellow"/>
        </w:rPr>
        <w:t xml:space="preserve"> </w:t>
      </w:r>
      <w:r w:rsidR="00A456D1" w:rsidRPr="001506EF">
        <w:rPr>
          <w:highlight w:val="yellow"/>
        </w:rPr>
        <w:t>this course</w:t>
      </w:r>
      <w:r w:rsidR="00390011" w:rsidRPr="001506EF">
        <w:rPr>
          <w:highlight w:val="yellow"/>
        </w:rPr>
        <w:t xml:space="preserve">. Analyze its principal ideas and/or arguments on their own terms. Then explain how this source changes, nuances, refines, and/or challenges your own religious, philosophical, or ethical </w:t>
      </w:r>
      <w:proofErr w:type="gramStart"/>
      <w:r w:rsidR="00390011" w:rsidRPr="001506EF">
        <w:rPr>
          <w:highlight w:val="yellow"/>
        </w:rPr>
        <w:t>views</w:t>
      </w:r>
      <w:proofErr w:type="gramEnd"/>
    </w:p>
    <w:p w14:paraId="4A8646EA" w14:textId="3EF9B6F4" w:rsidR="005314B0" w:rsidRPr="001506EF" w:rsidRDefault="005314B0" w:rsidP="005314B0">
      <w:pPr>
        <w:pStyle w:val="ListParagraph"/>
        <w:numPr>
          <w:ilvl w:val="0"/>
          <w:numId w:val="29"/>
        </w:numPr>
        <w:rPr>
          <w:highlight w:val="yellow"/>
        </w:rPr>
      </w:pPr>
      <w:r w:rsidRPr="001506EF">
        <w:rPr>
          <w:highlight w:val="yellow"/>
        </w:rPr>
        <w:t>Option 2: Policy proposal</w:t>
      </w:r>
    </w:p>
    <w:p w14:paraId="52ED5846" w14:textId="45188E55" w:rsidR="00437CB0" w:rsidRPr="001506EF" w:rsidRDefault="005314B0" w:rsidP="003E64AE">
      <w:pPr>
        <w:pStyle w:val="ListParagraph"/>
        <w:numPr>
          <w:ilvl w:val="1"/>
          <w:numId w:val="29"/>
        </w:numPr>
        <w:rPr>
          <w:highlight w:val="yellow"/>
        </w:rPr>
      </w:pPr>
      <w:r w:rsidRPr="001506EF">
        <w:rPr>
          <w:highlight w:val="yellow"/>
        </w:rPr>
        <w:t>Prepare a report</w:t>
      </w:r>
      <w:r w:rsidR="00593D11" w:rsidRPr="001506EF">
        <w:rPr>
          <w:highlight w:val="yellow"/>
        </w:rPr>
        <w:t xml:space="preserve"> for </w:t>
      </w:r>
      <w:r w:rsidR="00B9039B" w:rsidRPr="001506EF">
        <w:rPr>
          <w:highlight w:val="yellow"/>
        </w:rPr>
        <w:t>the annual meeting of the United Nations World Interfaith Harmony Week</w:t>
      </w:r>
      <w:r w:rsidR="003E64AE" w:rsidRPr="001506EF">
        <w:rPr>
          <w:highlight w:val="yellow"/>
        </w:rPr>
        <w:t xml:space="preserve">, presenting Islamic and eastern Christian perspectives on the following questions: </w:t>
      </w:r>
    </w:p>
    <w:p w14:paraId="5DAF371D" w14:textId="2242CED2" w:rsidR="00437CB0" w:rsidRPr="001506EF" w:rsidRDefault="003E64AE" w:rsidP="00437CB0">
      <w:pPr>
        <w:pStyle w:val="ListParagraph"/>
        <w:numPr>
          <w:ilvl w:val="2"/>
          <w:numId w:val="29"/>
        </w:numPr>
        <w:rPr>
          <w:highlight w:val="yellow"/>
        </w:rPr>
      </w:pPr>
      <w:r w:rsidRPr="001506EF">
        <w:rPr>
          <w:highlight w:val="yellow"/>
        </w:rPr>
        <w:t>What do Christians and Muslims have in common</w:t>
      </w:r>
      <w:r w:rsidR="00FD30A2" w:rsidRPr="001506EF">
        <w:rPr>
          <w:highlight w:val="yellow"/>
        </w:rPr>
        <w:t xml:space="preserve">, and </w:t>
      </w:r>
      <w:r w:rsidR="00096432" w:rsidRPr="001506EF">
        <w:rPr>
          <w:highlight w:val="yellow"/>
        </w:rPr>
        <w:t>what have</w:t>
      </w:r>
      <w:r w:rsidR="00FD30A2" w:rsidRPr="001506EF">
        <w:rPr>
          <w:highlight w:val="yellow"/>
        </w:rPr>
        <w:t xml:space="preserve"> they learned from each other</w:t>
      </w:r>
      <w:r w:rsidRPr="001506EF">
        <w:rPr>
          <w:highlight w:val="yellow"/>
        </w:rPr>
        <w:t xml:space="preserve">? </w:t>
      </w:r>
    </w:p>
    <w:p w14:paraId="738B8FAB" w14:textId="77777777" w:rsidR="00437CB0" w:rsidRPr="001506EF" w:rsidRDefault="00FD30A2" w:rsidP="00437CB0">
      <w:pPr>
        <w:pStyle w:val="ListParagraph"/>
        <w:numPr>
          <w:ilvl w:val="2"/>
          <w:numId w:val="29"/>
        </w:numPr>
        <w:rPr>
          <w:highlight w:val="yellow"/>
        </w:rPr>
      </w:pPr>
      <w:r w:rsidRPr="001506EF">
        <w:rPr>
          <w:highlight w:val="yellow"/>
        </w:rPr>
        <w:t>What</w:t>
      </w:r>
      <w:r w:rsidR="003E64AE" w:rsidRPr="001506EF">
        <w:rPr>
          <w:highlight w:val="yellow"/>
        </w:rPr>
        <w:t xml:space="preserve"> challenges </w:t>
      </w:r>
      <w:r w:rsidR="00397F2A" w:rsidRPr="001506EF">
        <w:rPr>
          <w:highlight w:val="yellow"/>
        </w:rPr>
        <w:t>have stood</w:t>
      </w:r>
      <w:r w:rsidRPr="001506EF">
        <w:rPr>
          <w:highlight w:val="yellow"/>
        </w:rPr>
        <w:t xml:space="preserve"> or still stand</w:t>
      </w:r>
      <w:r w:rsidR="003E64AE" w:rsidRPr="001506EF">
        <w:rPr>
          <w:highlight w:val="yellow"/>
        </w:rPr>
        <w:t xml:space="preserve"> in the way of Christian-Muslim understanding and coexistenc</w:t>
      </w:r>
      <w:r w:rsidR="00FF2D7D" w:rsidRPr="001506EF">
        <w:rPr>
          <w:highlight w:val="yellow"/>
        </w:rPr>
        <w:t>e</w:t>
      </w:r>
      <w:r w:rsidR="003E64AE" w:rsidRPr="001506EF">
        <w:rPr>
          <w:highlight w:val="yellow"/>
        </w:rPr>
        <w:t xml:space="preserve">? </w:t>
      </w:r>
    </w:p>
    <w:p w14:paraId="1C5B6BCF" w14:textId="25E23EAF" w:rsidR="005314B0" w:rsidRPr="001506EF" w:rsidRDefault="003E64AE" w:rsidP="00437CB0">
      <w:pPr>
        <w:pStyle w:val="ListParagraph"/>
        <w:numPr>
          <w:ilvl w:val="2"/>
          <w:numId w:val="29"/>
        </w:numPr>
        <w:rPr>
          <w:highlight w:val="yellow"/>
        </w:rPr>
      </w:pPr>
      <w:r w:rsidRPr="001506EF">
        <w:rPr>
          <w:highlight w:val="yellow"/>
        </w:rPr>
        <w:t>What can or should Christian and Muslim religious leaders and political leaders do to support Christian-Muslim harmony?</w:t>
      </w:r>
    </w:p>
    <w:p w14:paraId="08AEC979" w14:textId="5F12A06D" w:rsidR="005314B0" w:rsidRPr="001506EF" w:rsidRDefault="000D4027" w:rsidP="008D5149">
      <w:pPr>
        <w:pStyle w:val="ListParagraph"/>
        <w:numPr>
          <w:ilvl w:val="0"/>
          <w:numId w:val="29"/>
        </w:numPr>
        <w:rPr>
          <w:highlight w:val="yellow"/>
        </w:rPr>
      </w:pPr>
      <w:r w:rsidRPr="001506EF">
        <w:rPr>
          <w:highlight w:val="yellow"/>
        </w:rPr>
        <w:t xml:space="preserve">Approximate length: </w:t>
      </w:r>
      <w:r w:rsidR="00DC7FDC" w:rsidRPr="001506EF">
        <w:rPr>
          <w:highlight w:val="yellow"/>
        </w:rPr>
        <w:t>4-5 pages</w:t>
      </w:r>
      <w:r w:rsidR="007D0B12" w:rsidRPr="001506EF">
        <w:rPr>
          <w:highlight w:val="yellow"/>
        </w:rPr>
        <w:t xml:space="preserve"> (double spaced, </w:t>
      </w:r>
      <w:proofErr w:type="gramStart"/>
      <w:r w:rsidR="007D0B12" w:rsidRPr="001506EF">
        <w:rPr>
          <w:highlight w:val="yellow"/>
        </w:rPr>
        <w:t>12 point</w:t>
      </w:r>
      <w:proofErr w:type="gramEnd"/>
      <w:r w:rsidR="007D0B12" w:rsidRPr="001506EF">
        <w:rPr>
          <w:highlight w:val="yellow"/>
        </w:rPr>
        <w:t xml:space="preserve"> font, 1 inch margins)</w:t>
      </w:r>
    </w:p>
    <w:p w14:paraId="5E660703" w14:textId="686F1613" w:rsidR="00A11918" w:rsidRPr="001506EF" w:rsidRDefault="006934FD" w:rsidP="005314B0">
      <w:pPr>
        <w:pStyle w:val="ListParagraph"/>
        <w:numPr>
          <w:ilvl w:val="0"/>
          <w:numId w:val="29"/>
        </w:numPr>
        <w:rPr>
          <w:highlight w:val="yellow"/>
        </w:rPr>
      </w:pPr>
      <w:r w:rsidRPr="001506EF">
        <w:rPr>
          <w:highlight w:val="yellow"/>
        </w:rPr>
        <w:t xml:space="preserve">Due </w:t>
      </w:r>
      <w:r w:rsidR="00C15135" w:rsidRPr="001506EF">
        <w:rPr>
          <w:highlight w:val="yellow"/>
        </w:rPr>
        <w:t>Friday</w:t>
      </w:r>
      <w:r w:rsidR="00C642DF" w:rsidRPr="001506EF">
        <w:rPr>
          <w:highlight w:val="yellow"/>
        </w:rPr>
        <w:t>, November 1</w:t>
      </w:r>
      <w:r w:rsidR="00C15135" w:rsidRPr="001506EF">
        <w:rPr>
          <w:highlight w:val="yellow"/>
        </w:rPr>
        <w:t>1 at 11:59 pm</w:t>
      </w:r>
    </w:p>
    <w:p w14:paraId="510E5879" w14:textId="77777777" w:rsidR="002744F0" w:rsidRPr="001506EF" w:rsidRDefault="002744F0" w:rsidP="002744F0">
      <w:pPr>
        <w:pStyle w:val="ListParagraph"/>
        <w:ind w:left="1080"/>
        <w:rPr>
          <w:highlight w:val="yellow"/>
        </w:rPr>
      </w:pPr>
    </w:p>
    <w:p w14:paraId="768AA4E0" w14:textId="6183E801" w:rsidR="00AF42C9" w:rsidRPr="001506EF" w:rsidRDefault="00AF42C9" w:rsidP="006B1824">
      <w:pPr>
        <w:rPr>
          <w:i/>
          <w:iCs/>
          <w:highlight w:val="yellow"/>
        </w:rPr>
      </w:pPr>
    </w:p>
    <w:p w14:paraId="6092FDA8" w14:textId="45E0CAB0" w:rsidR="005314B0" w:rsidRPr="001506EF" w:rsidRDefault="00AF42C9" w:rsidP="005314B0">
      <w:pPr>
        <w:rPr>
          <w:highlight w:val="yellow"/>
        </w:rPr>
      </w:pPr>
      <w:r w:rsidRPr="001506EF">
        <w:rPr>
          <w:highlight w:val="yellow"/>
        </w:rPr>
        <w:t>Research presentations</w:t>
      </w:r>
      <w:r w:rsidR="007F1C84" w:rsidRPr="001506EF">
        <w:rPr>
          <w:highlight w:val="yellow"/>
        </w:rPr>
        <w:t xml:space="preserve">: </w:t>
      </w:r>
      <w:r w:rsidR="003600D3" w:rsidRPr="001506EF">
        <w:rPr>
          <w:highlight w:val="yellow"/>
        </w:rPr>
        <w:t>5</w:t>
      </w:r>
      <w:r w:rsidR="005314B0" w:rsidRPr="001506EF">
        <w:rPr>
          <w:highlight w:val="yellow"/>
        </w:rPr>
        <w:t>%</w:t>
      </w:r>
    </w:p>
    <w:p w14:paraId="7784EB47" w14:textId="042A29D2" w:rsidR="00C642DF" w:rsidRPr="001506EF" w:rsidRDefault="00550299" w:rsidP="005314B0">
      <w:pPr>
        <w:pStyle w:val="ListParagraph"/>
        <w:numPr>
          <w:ilvl w:val="0"/>
          <w:numId w:val="30"/>
        </w:numPr>
        <w:rPr>
          <w:highlight w:val="yellow"/>
        </w:rPr>
      </w:pPr>
      <w:r w:rsidRPr="001506EF">
        <w:rPr>
          <w:highlight w:val="yellow"/>
        </w:rPr>
        <w:lastRenderedPageBreak/>
        <w:t>Prepare a presentation on your research for your final paper to share with your classmates</w:t>
      </w:r>
      <w:r w:rsidR="007B5CE6" w:rsidRPr="001506EF">
        <w:rPr>
          <w:highlight w:val="yellow"/>
        </w:rPr>
        <w:t xml:space="preserve"> during the last two weeks of the course.</w:t>
      </w:r>
    </w:p>
    <w:p w14:paraId="07A97EF0" w14:textId="77777777" w:rsidR="00550299" w:rsidRPr="001506EF" w:rsidRDefault="00550299" w:rsidP="006B1824">
      <w:pPr>
        <w:rPr>
          <w:highlight w:val="yellow"/>
        </w:rPr>
      </w:pPr>
    </w:p>
    <w:p w14:paraId="33A4621B" w14:textId="77777777" w:rsidR="00AF42C9" w:rsidRPr="001506EF" w:rsidRDefault="00AF42C9" w:rsidP="006B1824">
      <w:pPr>
        <w:rPr>
          <w:highlight w:val="yellow"/>
        </w:rPr>
      </w:pPr>
    </w:p>
    <w:p w14:paraId="37A70BF7" w14:textId="55AE99E0" w:rsidR="005314B0" w:rsidRPr="001506EF" w:rsidRDefault="00AF42C9" w:rsidP="005314B0">
      <w:pPr>
        <w:rPr>
          <w:highlight w:val="yellow"/>
        </w:rPr>
      </w:pPr>
      <w:r w:rsidRPr="001506EF">
        <w:rPr>
          <w:highlight w:val="yellow"/>
        </w:rPr>
        <w:t>Research paper</w:t>
      </w:r>
      <w:r w:rsidR="006F1C6F" w:rsidRPr="001506EF">
        <w:rPr>
          <w:highlight w:val="yellow"/>
        </w:rPr>
        <w:t xml:space="preserve"> (including submission of topic proposal and prospectus)</w:t>
      </w:r>
      <w:r w:rsidR="007F1C84" w:rsidRPr="001506EF">
        <w:rPr>
          <w:highlight w:val="yellow"/>
        </w:rPr>
        <w:t>: 3</w:t>
      </w:r>
      <w:r w:rsidR="003600D3" w:rsidRPr="001506EF">
        <w:rPr>
          <w:highlight w:val="yellow"/>
        </w:rPr>
        <w:t>5</w:t>
      </w:r>
      <w:r w:rsidR="007F1C84" w:rsidRPr="001506EF">
        <w:rPr>
          <w:highlight w:val="yellow"/>
        </w:rPr>
        <w:t>%</w:t>
      </w:r>
    </w:p>
    <w:p w14:paraId="629A8E19" w14:textId="77777777" w:rsidR="005314B0" w:rsidRPr="001506EF" w:rsidRDefault="00834F18" w:rsidP="005314B0">
      <w:pPr>
        <w:pStyle w:val="ListParagraph"/>
        <w:numPr>
          <w:ilvl w:val="0"/>
          <w:numId w:val="30"/>
        </w:numPr>
        <w:rPr>
          <w:highlight w:val="yellow"/>
        </w:rPr>
      </w:pPr>
      <w:r w:rsidRPr="001506EF">
        <w:rPr>
          <w:highlight w:val="yellow"/>
        </w:rPr>
        <w:t xml:space="preserve">A research paper on a topic of your choosing (subject to instructor approval) related to eastern Christianity </w:t>
      </w:r>
      <w:r w:rsidR="00CE5D19" w:rsidRPr="001506EF">
        <w:rPr>
          <w:highlight w:val="yellow"/>
        </w:rPr>
        <w:t>and/</w:t>
      </w:r>
      <w:r w:rsidRPr="001506EF">
        <w:rPr>
          <w:highlight w:val="yellow"/>
        </w:rPr>
        <w:t>or Islam.</w:t>
      </w:r>
    </w:p>
    <w:p w14:paraId="2D6F19A2" w14:textId="129D58CA" w:rsidR="005314B0" w:rsidRPr="001506EF" w:rsidRDefault="000D4027" w:rsidP="005314B0">
      <w:pPr>
        <w:pStyle w:val="ListParagraph"/>
        <w:numPr>
          <w:ilvl w:val="0"/>
          <w:numId w:val="30"/>
        </w:numPr>
        <w:rPr>
          <w:highlight w:val="yellow"/>
        </w:rPr>
      </w:pPr>
      <w:r w:rsidRPr="001506EF">
        <w:rPr>
          <w:highlight w:val="yellow"/>
        </w:rPr>
        <w:t xml:space="preserve">Approximate length: </w:t>
      </w:r>
      <w:r w:rsidR="00DC7FDC" w:rsidRPr="001506EF">
        <w:rPr>
          <w:highlight w:val="yellow"/>
        </w:rPr>
        <w:t>8-12 pages</w:t>
      </w:r>
      <w:r w:rsidR="007D0B12" w:rsidRPr="001506EF">
        <w:rPr>
          <w:highlight w:val="yellow"/>
        </w:rPr>
        <w:t xml:space="preserve"> (double spaced, </w:t>
      </w:r>
      <w:proofErr w:type="gramStart"/>
      <w:r w:rsidR="007D0B12" w:rsidRPr="001506EF">
        <w:rPr>
          <w:highlight w:val="yellow"/>
        </w:rPr>
        <w:t>12 point</w:t>
      </w:r>
      <w:proofErr w:type="gramEnd"/>
      <w:r w:rsidR="007D0B12" w:rsidRPr="001506EF">
        <w:rPr>
          <w:highlight w:val="yellow"/>
        </w:rPr>
        <w:t xml:space="preserve"> font, 1 inch margins)</w:t>
      </w:r>
    </w:p>
    <w:p w14:paraId="4397348D" w14:textId="5D9F7F92" w:rsidR="00491AE4" w:rsidRPr="001506EF" w:rsidRDefault="00491AE4" w:rsidP="005314B0">
      <w:pPr>
        <w:pStyle w:val="ListParagraph"/>
        <w:numPr>
          <w:ilvl w:val="0"/>
          <w:numId w:val="30"/>
        </w:numPr>
        <w:rPr>
          <w:highlight w:val="yellow"/>
        </w:rPr>
      </w:pPr>
      <w:r w:rsidRPr="001506EF">
        <w:rPr>
          <w:highlight w:val="yellow"/>
        </w:rPr>
        <w:t xml:space="preserve">Due </w:t>
      </w:r>
      <w:r w:rsidR="00763659" w:rsidRPr="001506EF">
        <w:rPr>
          <w:highlight w:val="yellow"/>
        </w:rPr>
        <w:t>Tuesday, December 13</w:t>
      </w:r>
      <w:r w:rsidR="00FA36BC" w:rsidRPr="001506EF">
        <w:rPr>
          <w:highlight w:val="yellow"/>
        </w:rPr>
        <w:t xml:space="preserve"> at 11:59 pm</w:t>
      </w:r>
    </w:p>
    <w:p w14:paraId="2A77499C" w14:textId="77777777" w:rsidR="00AF42C9" w:rsidRPr="00AF42C9" w:rsidRDefault="00AF42C9" w:rsidP="006B1824"/>
    <w:p w14:paraId="555ECFF1" w14:textId="77777777" w:rsidR="006B1824" w:rsidRDefault="006B1824" w:rsidP="006B1824">
      <w:pPr>
        <w:rPr>
          <w:b/>
          <w:bCs/>
        </w:rPr>
      </w:pPr>
    </w:p>
    <w:p w14:paraId="02A9DC4E" w14:textId="77777777" w:rsidR="00360068" w:rsidRDefault="00360068" w:rsidP="00360068">
      <w:pPr>
        <w:rPr>
          <w:rFonts w:eastAsia="Calibri"/>
        </w:rPr>
      </w:pPr>
      <w:r>
        <w:rPr>
          <w:b/>
          <w:bCs/>
        </w:rPr>
        <w:t>Grading rubric for papers</w:t>
      </w:r>
      <w:r>
        <w:rPr>
          <w:rFonts w:eastAsia="Calibri"/>
        </w:rPr>
        <w:t>:</w:t>
      </w:r>
    </w:p>
    <w:p w14:paraId="49753D14" w14:textId="77777777" w:rsidR="00360068" w:rsidRPr="009F44FA" w:rsidRDefault="00360068" w:rsidP="00360068">
      <w:pPr>
        <w:rPr>
          <w:rFonts w:eastAsia="Calibri"/>
        </w:rPr>
      </w:pPr>
    </w:p>
    <w:p w14:paraId="31B51092" w14:textId="77777777" w:rsidR="00360068" w:rsidRPr="009F44FA" w:rsidRDefault="00360068" w:rsidP="00360068">
      <w:pPr>
        <w:rPr>
          <w:rFonts w:eastAsia="Calibri"/>
        </w:rPr>
      </w:pPr>
      <w:proofErr w:type="gramStart"/>
      <w:r w:rsidRPr="009F44FA">
        <w:rPr>
          <w:rFonts w:eastAsia="Calibri"/>
        </w:rPr>
        <w:t xml:space="preserve">A </w:t>
      </w:r>
      <w:r w:rsidRPr="009F44FA">
        <w:rPr>
          <w:rFonts w:eastAsia="Calibri"/>
        </w:rPr>
        <w:tab/>
        <w:t>Superb</w:t>
      </w:r>
      <w:proofErr w:type="gramEnd"/>
      <w:r w:rsidRPr="009F44FA">
        <w:rPr>
          <w:rFonts w:eastAsia="Calibri"/>
        </w:rPr>
        <w:t xml:space="preserve">, exemplary, original, incisive. Well-organized, developed, and expressed. </w:t>
      </w:r>
    </w:p>
    <w:p w14:paraId="0A497587" w14:textId="77777777" w:rsidR="00360068" w:rsidRPr="009F44FA" w:rsidRDefault="00360068" w:rsidP="00360068">
      <w:pPr>
        <w:ind w:firstLine="720"/>
        <w:rPr>
          <w:rFonts w:eastAsia="Calibri"/>
        </w:rPr>
      </w:pPr>
      <w:r w:rsidRPr="009F44FA">
        <w:rPr>
          <w:rFonts w:eastAsia="Calibri"/>
        </w:rPr>
        <w:t xml:space="preserve">Carefully composed and elegantly written. Good writing style is essential for an </w:t>
      </w:r>
    </w:p>
    <w:p w14:paraId="3F2E7045" w14:textId="77777777" w:rsidR="00360068" w:rsidRPr="009F44FA" w:rsidRDefault="00360068" w:rsidP="00360068">
      <w:pPr>
        <w:ind w:firstLine="720"/>
        <w:rPr>
          <w:rFonts w:eastAsia="Calibri"/>
        </w:rPr>
      </w:pPr>
      <w:r w:rsidRPr="009F44FA">
        <w:rPr>
          <w:rFonts w:eastAsia="Calibri"/>
        </w:rPr>
        <w:t>“A.”</w:t>
      </w:r>
    </w:p>
    <w:p w14:paraId="7395D1B1" w14:textId="77777777" w:rsidR="00360068" w:rsidRPr="009F44FA" w:rsidRDefault="00360068" w:rsidP="00360068">
      <w:pPr>
        <w:rPr>
          <w:rFonts w:eastAsia="Calibri"/>
        </w:rPr>
      </w:pPr>
    </w:p>
    <w:p w14:paraId="559A7035" w14:textId="77777777" w:rsidR="00360068" w:rsidRPr="009F44FA" w:rsidRDefault="00360068" w:rsidP="00360068">
      <w:pPr>
        <w:ind w:left="720" w:hanging="720"/>
        <w:rPr>
          <w:rFonts w:eastAsia="Calibri"/>
        </w:rPr>
      </w:pPr>
      <w:r w:rsidRPr="009F44FA">
        <w:rPr>
          <w:rFonts w:eastAsia="Calibri"/>
        </w:rPr>
        <w:t xml:space="preserve">A- </w:t>
      </w:r>
      <w:r w:rsidRPr="009F44FA">
        <w:rPr>
          <w:rFonts w:eastAsia="Calibri"/>
        </w:rPr>
        <w:tab/>
      </w:r>
      <w:r>
        <w:rPr>
          <w:rFonts w:eastAsia="Calibri"/>
        </w:rPr>
        <w:t xml:space="preserve">Excellent work. </w:t>
      </w:r>
      <w:r w:rsidRPr="009F44FA">
        <w:rPr>
          <w:rFonts w:eastAsia="Calibri"/>
        </w:rPr>
        <w:t xml:space="preserve">Nearly </w:t>
      </w:r>
      <w:r>
        <w:rPr>
          <w:rFonts w:eastAsia="Calibri"/>
        </w:rPr>
        <w:t>a straight-A but marred by some glitches in argumentation or writing.</w:t>
      </w:r>
    </w:p>
    <w:p w14:paraId="20CF734D" w14:textId="77777777" w:rsidR="00360068" w:rsidRPr="009F44FA" w:rsidRDefault="00360068" w:rsidP="00360068">
      <w:pPr>
        <w:rPr>
          <w:rFonts w:eastAsia="Calibri"/>
        </w:rPr>
      </w:pPr>
    </w:p>
    <w:p w14:paraId="518726D7" w14:textId="77777777" w:rsidR="00360068" w:rsidRPr="009F44FA" w:rsidRDefault="00360068" w:rsidP="00360068">
      <w:pPr>
        <w:rPr>
          <w:rFonts w:eastAsia="Calibri"/>
        </w:rPr>
      </w:pPr>
      <w:r w:rsidRPr="009F44FA">
        <w:rPr>
          <w:rFonts w:eastAsia="Calibri"/>
        </w:rPr>
        <w:t xml:space="preserve">B+ </w:t>
      </w:r>
      <w:r w:rsidRPr="009F44FA">
        <w:rPr>
          <w:rFonts w:eastAsia="Calibri"/>
        </w:rPr>
        <w:tab/>
      </w:r>
      <w:r>
        <w:rPr>
          <w:rFonts w:eastAsia="Calibri"/>
        </w:rPr>
        <w:t>Very good</w:t>
      </w:r>
      <w:r w:rsidRPr="009F44FA">
        <w:rPr>
          <w:rFonts w:eastAsia="Calibri"/>
        </w:rPr>
        <w:t xml:space="preserve"> work. Very good demonstration of command of material at introductory </w:t>
      </w:r>
    </w:p>
    <w:p w14:paraId="48E9E617" w14:textId="77777777" w:rsidR="00360068" w:rsidRPr="009F44FA" w:rsidRDefault="00360068" w:rsidP="00360068">
      <w:pPr>
        <w:ind w:firstLine="720"/>
        <w:rPr>
          <w:rFonts w:eastAsia="Calibri"/>
        </w:rPr>
      </w:pPr>
      <w:r w:rsidRPr="009F44FA">
        <w:rPr>
          <w:rFonts w:eastAsia="Calibri"/>
        </w:rPr>
        <w:t xml:space="preserve">level. Insightful analysis, attending to significant details and questions. Less </w:t>
      </w:r>
    </w:p>
    <w:p w14:paraId="502CCDFB" w14:textId="77777777" w:rsidR="00360068" w:rsidRPr="009F44FA" w:rsidRDefault="00360068" w:rsidP="00360068">
      <w:pPr>
        <w:ind w:firstLine="720"/>
        <w:rPr>
          <w:rFonts w:eastAsia="Calibri"/>
        </w:rPr>
      </w:pPr>
      <w:r w:rsidRPr="009F44FA">
        <w:rPr>
          <w:rFonts w:eastAsia="Calibri"/>
        </w:rPr>
        <w:t>excellent in presentation, organization, and writing style.</w:t>
      </w:r>
    </w:p>
    <w:p w14:paraId="61E6F6EA" w14:textId="77777777" w:rsidR="00360068" w:rsidRPr="009F44FA" w:rsidRDefault="00360068" w:rsidP="00360068">
      <w:pPr>
        <w:rPr>
          <w:rFonts w:eastAsia="Calibri"/>
        </w:rPr>
      </w:pPr>
    </w:p>
    <w:p w14:paraId="749B5BF3" w14:textId="77777777" w:rsidR="00360068" w:rsidRPr="009F44FA" w:rsidRDefault="00360068" w:rsidP="00360068">
      <w:pPr>
        <w:rPr>
          <w:rFonts w:eastAsia="Calibri"/>
        </w:rPr>
      </w:pPr>
      <w:r w:rsidRPr="009F44FA">
        <w:rPr>
          <w:rFonts w:eastAsia="Calibri"/>
        </w:rPr>
        <w:t>B</w:t>
      </w:r>
      <w:r w:rsidRPr="009F44FA">
        <w:rPr>
          <w:rFonts w:eastAsia="Calibri"/>
        </w:rPr>
        <w:tab/>
        <w:t xml:space="preserve">Good work. A good start, reflecting patient analysis and </w:t>
      </w:r>
      <w:proofErr w:type="gramStart"/>
      <w:r w:rsidRPr="009F44FA">
        <w:rPr>
          <w:rFonts w:eastAsia="Calibri"/>
        </w:rPr>
        <w:t>some</w:t>
      </w:r>
      <w:proofErr w:type="gramEnd"/>
      <w:r w:rsidRPr="009F44FA">
        <w:rPr>
          <w:rFonts w:eastAsia="Calibri"/>
        </w:rPr>
        <w:t xml:space="preserve"> </w:t>
      </w:r>
    </w:p>
    <w:p w14:paraId="07237D88" w14:textId="77777777" w:rsidR="00360068" w:rsidRPr="009F44FA" w:rsidRDefault="00360068" w:rsidP="00360068">
      <w:pPr>
        <w:ind w:left="720"/>
        <w:rPr>
          <w:rFonts w:eastAsia="Calibri"/>
        </w:rPr>
      </w:pPr>
      <w:r w:rsidRPr="009F44FA">
        <w:rPr>
          <w:rFonts w:eastAsia="Calibri"/>
        </w:rPr>
        <w:t xml:space="preserve">thought and care </w:t>
      </w:r>
      <w:proofErr w:type="gramStart"/>
      <w:r w:rsidRPr="009F44FA">
        <w:rPr>
          <w:rFonts w:eastAsia="Calibri"/>
        </w:rPr>
        <w:t>with regard to</w:t>
      </w:r>
      <w:proofErr w:type="gramEnd"/>
      <w:r w:rsidRPr="009F44FA">
        <w:rPr>
          <w:rFonts w:eastAsia="Calibri"/>
        </w:rPr>
        <w:t xml:space="preserve"> organization, composition, and writing, with clear areas for improvement and further development</w:t>
      </w:r>
      <w:r>
        <w:rPr>
          <w:rFonts w:eastAsia="Calibri"/>
        </w:rPr>
        <w:t>. Paper may be stronger on summary than analysis.</w:t>
      </w:r>
    </w:p>
    <w:p w14:paraId="77936E72" w14:textId="77777777" w:rsidR="00360068" w:rsidRPr="009F44FA" w:rsidRDefault="00360068" w:rsidP="00360068">
      <w:pPr>
        <w:rPr>
          <w:rFonts w:eastAsia="Calibri"/>
        </w:rPr>
      </w:pPr>
    </w:p>
    <w:p w14:paraId="6E00F369" w14:textId="77777777" w:rsidR="00360068" w:rsidRPr="009F44FA" w:rsidRDefault="00360068" w:rsidP="00360068">
      <w:pPr>
        <w:rPr>
          <w:rFonts w:eastAsia="Calibri"/>
        </w:rPr>
      </w:pPr>
      <w:r w:rsidRPr="009F44FA">
        <w:rPr>
          <w:rFonts w:eastAsia="Calibri"/>
        </w:rPr>
        <w:t>B-</w:t>
      </w:r>
      <w:r w:rsidRPr="009F44FA">
        <w:rPr>
          <w:rFonts w:eastAsia="Calibri"/>
        </w:rPr>
        <w:tab/>
        <w:t xml:space="preserve">Nearly </w:t>
      </w:r>
      <w:proofErr w:type="gramStart"/>
      <w:r w:rsidRPr="009F44FA">
        <w:rPr>
          <w:rFonts w:eastAsia="Calibri"/>
        </w:rPr>
        <w:t>ther</w:t>
      </w:r>
      <w:r>
        <w:rPr>
          <w:rFonts w:eastAsia="Calibri"/>
        </w:rPr>
        <w:t>e, but</w:t>
      </w:r>
      <w:proofErr w:type="gramEnd"/>
      <w:r>
        <w:rPr>
          <w:rFonts w:eastAsia="Calibri"/>
        </w:rPr>
        <w:t xml:space="preserve"> has significant flaws in argumentation or writing.</w:t>
      </w:r>
      <w:r w:rsidRPr="009F44FA">
        <w:rPr>
          <w:rFonts w:eastAsia="Calibri"/>
        </w:rPr>
        <w:t xml:space="preserve"> </w:t>
      </w:r>
    </w:p>
    <w:p w14:paraId="358707D8" w14:textId="77777777" w:rsidR="00360068" w:rsidRPr="009F44FA" w:rsidRDefault="00360068" w:rsidP="00360068">
      <w:pPr>
        <w:rPr>
          <w:rFonts w:eastAsia="Calibri"/>
        </w:rPr>
      </w:pPr>
    </w:p>
    <w:p w14:paraId="1844B752" w14:textId="77777777" w:rsidR="00360068" w:rsidRPr="009F44FA" w:rsidRDefault="00360068" w:rsidP="00360068">
      <w:pPr>
        <w:rPr>
          <w:rFonts w:eastAsia="Calibri"/>
        </w:rPr>
      </w:pPr>
      <w:proofErr w:type="gramStart"/>
      <w:r w:rsidRPr="009F44FA">
        <w:rPr>
          <w:rFonts w:eastAsia="Calibri"/>
        </w:rPr>
        <w:t>C(</w:t>
      </w:r>
      <w:proofErr w:type="gramEnd"/>
      <w:r w:rsidRPr="009F44FA">
        <w:rPr>
          <w:rFonts w:eastAsia="Calibri"/>
        </w:rPr>
        <w:t xml:space="preserve">+/-)  Adequate analysis that fulfills the assignment but is not well-written. Only </w:t>
      </w:r>
    </w:p>
    <w:p w14:paraId="1F399411" w14:textId="77777777" w:rsidR="00360068" w:rsidRPr="009F44FA" w:rsidRDefault="00360068" w:rsidP="00360068">
      <w:pPr>
        <w:ind w:left="720"/>
        <w:rPr>
          <w:rFonts w:eastAsia="Calibri"/>
        </w:rPr>
      </w:pPr>
      <w:r w:rsidRPr="009F44FA">
        <w:rPr>
          <w:rFonts w:eastAsia="Calibri"/>
        </w:rPr>
        <w:t xml:space="preserve">somewhat organized or </w:t>
      </w:r>
      <w:proofErr w:type="gramStart"/>
      <w:r w:rsidRPr="009F44FA">
        <w:rPr>
          <w:rFonts w:eastAsia="Calibri"/>
        </w:rPr>
        <w:t>developed;</w:t>
      </w:r>
      <w:proofErr w:type="gramEnd"/>
      <w:r w:rsidRPr="009F44FA">
        <w:rPr>
          <w:rFonts w:eastAsia="Calibri"/>
        </w:rPr>
        <w:t xml:space="preserve"> lacking in both clarity and composition. Overlooks significant details, attends only to the most obvious questions, and settles for banal or trite observations.</w:t>
      </w:r>
    </w:p>
    <w:p w14:paraId="7EF20A64" w14:textId="77777777" w:rsidR="00360068" w:rsidRPr="009F44FA" w:rsidRDefault="00360068" w:rsidP="00360068">
      <w:pPr>
        <w:ind w:left="720"/>
        <w:rPr>
          <w:rFonts w:eastAsia="Calibri"/>
        </w:rPr>
      </w:pPr>
    </w:p>
    <w:p w14:paraId="2685A3B4" w14:textId="77777777" w:rsidR="00360068" w:rsidRPr="009F44FA" w:rsidRDefault="00360068" w:rsidP="00360068">
      <w:pPr>
        <w:rPr>
          <w:rFonts w:eastAsia="Calibri"/>
        </w:rPr>
      </w:pPr>
      <w:r w:rsidRPr="009F44FA">
        <w:rPr>
          <w:rFonts w:eastAsia="Calibri"/>
        </w:rPr>
        <w:t>D</w:t>
      </w:r>
      <w:r w:rsidRPr="009F44FA">
        <w:rPr>
          <w:rFonts w:eastAsia="Calibri"/>
        </w:rPr>
        <w:tab/>
        <w:t xml:space="preserve">Barely fulfills the requirements of the assignment. Work is poor in several </w:t>
      </w:r>
      <w:proofErr w:type="gramStart"/>
      <w:r w:rsidRPr="009F44FA">
        <w:rPr>
          <w:rFonts w:eastAsia="Calibri"/>
        </w:rPr>
        <w:t>areas</w:t>
      </w:r>
      <w:proofErr w:type="gramEnd"/>
      <w:r w:rsidRPr="009F44FA">
        <w:rPr>
          <w:rFonts w:eastAsia="Calibri"/>
        </w:rPr>
        <w:t xml:space="preserve"> </w:t>
      </w:r>
    </w:p>
    <w:p w14:paraId="6FE5F027" w14:textId="77777777" w:rsidR="00360068" w:rsidRPr="009F44FA" w:rsidRDefault="00360068" w:rsidP="00360068">
      <w:pPr>
        <w:ind w:firstLine="720"/>
        <w:rPr>
          <w:rFonts w:eastAsia="Calibri"/>
        </w:rPr>
      </w:pPr>
      <w:r w:rsidRPr="009F44FA">
        <w:rPr>
          <w:rFonts w:eastAsia="Calibri"/>
        </w:rPr>
        <w:t xml:space="preserve">including organization, clarity, development, and attention to important issues. </w:t>
      </w:r>
    </w:p>
    <w:p w14:paraId="633AF81C" w14:textId="77777777" w:rsidR="00360068" w:rsidRPr="009F44FA" w:rsidRDefault="00360068" w:rsidP="00360068">
      <w:pPr>
        <w:rPr>
          <w:rFonts w:eastAsia="Calibri"/>
        </w:rPr>
      </w:pPr>
    </w:p>
    <w:p w14:paraId="684D3265" w14:textId="77777777" w:rsidR="00360068" w:rsidRPr="009F44FA" w:rsidRDefault="00360068" w:rsidP="00360068">
      <w:pPr>
        <w:rPr>
          <w:rFonts w:eastAsia="Calibri"/>
        </w:rPr>
      </w:pPr>
      <w:r w:rsidRPr="009F44FA">
        <w:rPr>
          <w:rFonts w:eastAsia="Calibri"/>
        </w:rPr>
        <w:t>F</w:t>
      </w:r>
      <w:r w:rsidRPr="009F44FA">
        <w:rPr>
          <w:rFonts w:eastAsia="Calibri"/>
        </w:rPr>
        <w:tab/>
        <w:t xml:space="preserve">Does not fulfill the requirements of the assignment. </w:t>
      </w:r>
    </w:p>
    <w:p w14:paraId="45068BBB" w14:textId="272B6405" w:rsidR="00C047FF" w:rsidRDefault="00C047FF" w:rsidP="006B1824">
      <w:pPr>
        <w:rPr>
          <w:b/>
          <w:bCs/>
        </w:rPr>
      </w:pPr>
    </w:p>
    <w:p w14:paraId="46A8DA8C" w14:textId="77777777" w:rsidR="00C047FF" w:rsidRDefault="00C047FF" w:rsidP="006B1824">
      <w:pPr>
        <w:rPr>
          <w:b/>
          <w:bCs/>
        </w:rPr>
      </w:pPr>
    </w:p>
    <w:p w14:paraId="146CBD61" w14:textId="77777777" w:rsidR="005B3496" w:rsidRPr="00EF01FF" w:rsidRDefault="005B3496" w:rsidP="005B3496">
      <w:pPr>
        <w:rPr>
          <w:b/>
          <w:bCs/>
        </w:rPr>
      </w:pPr>
      <w:r>
        <w:rPr>
          <w:b/>
          <w:bCs/>
        </w:rPr>
        <w:t>Grading scale</w:t>
      </w:r>
    </w:p>
    <w:p w14:paraId="2AA9F05B" w14:textId="77777777" w:rsidR="005B3496" w:rsidRPr="00EF01FF" w:rsidRDefault="005B3496" w:rsidP="005B3496"/>
    <w:p w14:paraId="54769CCA" w14:textId="77777777" w:rsidR="005B3496" w:rsidRDefault="005B3496" w:rsidP="005B3496">
      <w:r w:rsidRPr="00BB7E8C">
        <w:t>9</w:t>
      </w:r>
      <w:r>
        <w:t>5</w:t>
      </w:r>
      <w:r w:rsidRPr="00F40925">
        <w:t>–</w:t>
      </w:r>
      <w:proofErr w:type="gramStart"/>
      <w:r w:rsidRPr="00BB7E8C">
        <w:t xml:space="preserve">100 </w:t>
      </w:r>
      <w:r>
        <w:t xml:space="preserve"> </w:t>
      </w:r>
      <w:r w:rsidRPr="007E7106">
        <w:rPr>
          <w:b/>
        </w:rPr>
        <w:t>A</w:t>
      </w:r>
      <w:proofErr w:type="gramEnd"/>
      <w:r w:rsidRPr="00BB7E8C">
        <w:t xml:space="preserve"> </w:t>
      </w:r>
      <w:r>
        <w:tab/>
      </w:r>
      <w:r w:rsidRPr="00BB7E8C">
        <w:t>90</w:t>
      </w:r>
      <w:r w:rsidRPr="00F40925">
        <w:t>–</w:t>
      </w:r>
      <w:r w:rsidRPr="00BB7E8C">
        <w:t>9</w:t>
      </w:r>
      <w:r>
        <w:t>4</w:t>
      </w:r>
      <w:r w:rsidRPr="00BB7E8C">
        <w:t xml:space="preserve"> </w:t>
      </w:r>
      <w:r>
        <w:t xml:space="preserve">  </w:t>
      </w:r>
      <w:r w:rsidRPr="007E7106">
        <w:rPr>
          <w:b/>
        </w:rPr>
        <w:t>A-</w:t>
      </w:r>
      <w:r w:rsidRPr="00BB7E8C">
        <w:t xml:space="preserve"> </w:t>
      </w:r>
      <w:r>
        <w:tab/>
      </w:r>
    </w:p>
    <w:p w14:paraId="6569C108" w14:textId="77777777" w:rsidR="005B3496" w:rsidRPr="00BB7E8C" w:rsidRDefault="005B3496" w:rsidP="005B3496">
      <w:r w:rsidRPr="00BB7E8C">
        <w:t>87</w:t>
      </w:r>
      <w:r w:rsidRPr="00F40925">
        <w:t>–</w:t>
      </w:r>
      <w:r w:rsidRPr="00BB7E8C">
        <w:t xml:space="preserve">89 </w:t>
      </w:r>
      <w:r>
        <w:t xml:space="preserve">   </w:t>
      </w:r>
      <w:r w:rsidRPr="007E7106">
        <w:rPr>
          <w:b/>
        </w:rPr>
        <w:t>B+</w:t>
      </w:r>
      <w:r w:rsidRPr="00BB7E8C">
        <w:t xml:space="preserve"> </w:t>
      </w:r>
      <w:r>
        <w:tab/>
      </w:r>
      <w:r w:rsidRPr="00BB7E8C">
        <w:t>83</w:t>
      </w:r>
      <w:r w:rsidRPr="00F40925">
        <w:t>–</w:t>
      </w:r>
      <w:r w:rsidRPr="00BB7E8C">
        <w:t xml:space="preserve">86 </w:t>
      </w:r>
      <w:r>
        <w:t xml:space="preserve">  </w:t>
      </w:r>
      <w:r w:rsidRPr="007E7106">
        <w:rPr>
          <w:b/>
        </w:rPr>
        <w:t>B</w:t>
      </w:r>
      <w:r>
        <w:tab/>
      </w:r>
      <w:r w:rsidRPr="00BB7E8C">
        <w:t>80</w:t>
      </w:r>
      <w:r w:rsidRPr="00F40925">
        <w:t>–</w:t>
      </w:r>
      <w:r w:rsidRPr="00BB7E8C">
        <w:t xml:space="preserve">82 </w:t>
      </w:r>
      <w:r>
        <w:t xml:space="preserve">  </w:t>
      </w:r>
      <w:r w:rsidRPr="007E7106">
        <w:rPr>
          <w:b/>
        </w:rPr>
        <w:t>B-</w:t>
      </w:r>
      <w:r w:rsidRPr="00BB7E8C">
        <w:t xml:space="preserve"> </w:t>
      </w:r>
    </w:p>
    <w:p w14:paraId="251F2CF8" w14:textId="77777777" w:rsidR="005B3496" w:rsidRDefault="005B3496" w:rsidP="005B3496">
      <w:r w:rsidRPr="00BB7E8C">
        <w:lastRenderedPageBreak/>
        <w:t>77</w:t>
      </w:r>
      <w:r w:rsidRPr="00F40925">
        <w:t>–</w:t>
      </w:r>
      <w:r w:rsidRPr="00BB7E8C">
        <w:t xml:space="preserve">79 </w:t>
      </w:r>
      <w:r>
        <w:t xml:space="preserve">   </w:t>
      </w:r>
      <w:r w:rsidRPr="007E7106">
        <w:rPr>
          <w:b/>
        </w:rPr>
        <w:t>C+</w:t>
      </w:r>
      <w:r>
        <w:tab/>
      </w:r>
      <w:r w:rsidRPr="00BB7E8C">
        <w:t>73</w:t>
      </w:r>
      <w:r w:rsidRPr="00F40925">
        <w:t>–</w:t>
      </w:r>
      <w:r w:rsidRPr="00BB7E8C">
        <w:t xml:space="preserve">76 </w:t>
      </w:r>
      <w:r>
        <w:t xml:space="preserve">  </w:t>
      </w:r>
      <w:r w:rsidRPr="007E7106">
        <w:rPr>
          <w:b/>
        </w:rPr>
        <w:t>C</w:t>
      </w:r>
      <w:r w:rsidRPr="00BB7E8C">
        <w:t xml:space="preserve"> </w:t>
      </w:r>
      <w:r>
        <w:tab/>
      </w:r>
      <w:r w:rsidRPr="00BB7E8C">
        <w:t>70</w:t>
      </w:r>
      <w:r w:rsidRPr="00F40925">
        <w:t>–</w:t>
      </w:r>
      <w:r w:rsidRPr="00BB7E8C">
        <w:t xml:space="preserve">72 </w:t>
      </w:r>
      <w:r>
        <w:t xml:space="preserve">  </w:t>
      </w:r>
      <w:r w:rsidRPr="007E7106">
        <w:rPr>
          <w:b/>
        </w:rPr>
        <w:t>C-</w:t>
      </w:r>
      <w:r w:rsidRPr="00BB7E8C">
        <w:t xml:space="preserve"> </w:t>
      </w:r>
      <w:r>
        <w:tab/>
      </w:r>
      <w:r>
        <w:tab/>
      </w:r>
    </w:p>
    <w:p w14:paraId="380CF080" w14:textId="77777777" w:rsidR="005B3496" w:rsidRPr="006B338C" w:rsidRDefault="005B3496" w:rsidP="005B3496">
      <w:pPr>
        <w:rPr>
          <w:b/>
        </w:rPr>
      </w:pPr>
      <w:r w:rsidRPr="00BB7E8C">
        <w:t>66</w:t>
      </w:r>
      <w:r w:rsidRPr="00F40925">
        <w:t>–</w:t>
      </w:r>
      <w:r w:rsidRPr="00BB7E8C">
        <w:t>69</w:t>
      </w:r>
      <w:r>
        <w:t xml:space="preserve">   </w:t>
      </w:r>
      <w:r w:rsidRPr="00BB7E8C">
        <w:t xml:space="preserve"> </w:t>
      </w:r>
      <w:r w:rsidRPr="007E7106">
        <w:rPr>
          <w:b/>
        </w:rPr>
        <w:t>D+</w:t>
      </w:r>
      <w:r>
        <w:tab/>
      </w:r>
      <w:r w:rsidRPr="00BB7E8C">
        <w:t>60</w:t>
      </w:r>
      <w:r w:rsidRPr="00F40925">
        <w:t>–</w:t>
      </w:r>
      <w:r w:rsidRPr="00BB7E8C">
        <w:t xml:space="preserve">65 </w:t>
      </w:r>
      <w:r>
        <w:t xml:space="preserve">  </w:t>
      </w:r>
      <w:r w:rsidRPr="007E7106">
        <w:rPr>
          <w:b/>
        </w:rPr>
        <w:t>D</w:t>
      </w:r>
      <w:r>
        <w:tab/>
      </w:r>
      <w:r w:rsidRPr="00BB7E8C">
        <w:t xml:space="preserve">59 </w:t>
      </w:r>
      <w:r>
        <w:t>and</w:t>
      </w:r>
      <w:r w:rsidRPr="00BB7E8C">
        <w:t xml:space="preserve"> </w:t>
      </w:r>
      <w:proofErr w:type="gramStart"/>
      <w:r w:rsidRPr="00BB7E8C">
        <w:t xml:space="preserve">below </w:t>
      </w:r>
      <w:r>
        <w:t xml:space="preserve"> </w:t>
      </w:r>
      <w:r w:rsidRPr="007E7106">
        <w:rPr>
          <w:b/>
        </w:rPr>
        <w:t>F</w:t>
      </w:r>
      <w:proofErr w:type="gramEnd"/>
    </w:p>
    <w:p w14:paraId="50BA416C" w14:textId="77777777" w:rsidR="005B3496" w:rsidRDefault="005B3496" w:rsidP="006B1824">
      <w:pPr>
        <w:rPr>
          <w:b/>
          <w:bCs/>
        </w:rPr>
      </w:pPr>
    </w:p>
    <w:p w14:paraId="7A1CE2CE" w14:textId="77777777" w:rsidR="003A1963" w:rsidRDefault="003A1963" w:rsidP="003A1963">
      <w:pPr>
        <w:rPr>
          <w:b/>
          <w:bCs/>
        </w:rPr>
      </w:pPr>
    </w:p>
    <w:p w14:paraId="34AFE765" w14:textId="64BB7925" w:rsidR="0036165A" w:rsidRDefault="003A1963" w:rsidP="003A1963">
      <w:pPr>
        <w:rPr>
          <w:b/>
          <w:bCs/>
        </w:rPr>
      </w:pPr>
      <w:r>
        <w:rPr>
          <w:b/>
          <w:bCs/>
        </w:rPr>
        <w:t>Late Submissions</w:t>
      </w:r>
    </w:p>
    <w:p w14:paraId="2FE82341" w14:textId="77777777" w:rsidR="0036165A" w:rsidRDefault="0036165A" w:rsidP="003A1963">
      <w:pPr>
        <w:rPr>
          <w:b/>
          <w:bCs/>
        </w:rPr>
      </w:pPr>
    </w:p>
    <w:p w14:paraId="4135FC1C" w14:textId="5B4CE488" w:rsidR="003A1963" w:rsidRPr="00D24687" w:rsidRDefault="00B02062" w:rsidP="003A1963">
      <w:r>
        <w:t xml:space="preserve">One </w:t>
      </w:r>
      <w:r w:rsidRPr="00517336">
        <w:t>grade</w:t>
      </w:r>
      <w:r>
        <w:t>-step (e.g. from A- to B+ or from B+ to B)</w:t>
      </w:r>
      <w:r w:rsidRPr="00517336">
        <w:t xml:space="preserve"> </w:t>
      </w:r>
      <w:r w:rsidR="003A1963" w:rsidRPr="00517336">
        <w:t>will be deducted for each day an assignment is submitted late (including Saturday and Sunday). Extensions are granted at the discretion of the instructor and must be requested well in advance of the due date.</w:t>
      </w:r>
    </w:p>
    <w:p w14:paraId="4F15A100" w14:textId="77777777" w:rsidR="003A1963" w:rsidRDefault="003A1963" w:rsidP="003A1963">
      <w:pPr>
        <w:rPr>
          <w:b/>
          <w:bCs/>
        </w:rPr>
      </w:pPr>
    </w:p>
    <w:p w14:paraId="0BCE6D3F" w14:textId="77777777" w:rsidR="003A1963" w:rsidRDefault="003A1963" w:rsidP="003A1963">
      <w:pPr>
        <w:rPr>
          <w:b/>
          <w:bCs/>
        </w:rPr>
      </w:pPr>
    </w:p>
    <w:p w14:paraId="0941C11D" w14:textId="740BB9A7" w:rsidR="003A1963" w:rsidRDefault="003A1963" w:rsidP="003A1963">
      <w:pPr>
        <w:rPr>
          <w:b/>
          <w:bCs/>
        </w:rPr>
      </w:pPr>
      <w:r w:rsidRPr="00A513D9">
        <w:rPr>
          <w:b/>
          <w:bCs/>
        </w:rPr>
        <w:t>Student Athletes</w:t>
      </w:r>
    </w:p>
    <w:p w14:paraId="00DE1E5A" w14:textId="77777777" w:rsidR="0036165A" w:rsidRPr="00A513D9" w:rsidRDefault="0036165A" w:rsidP="003A1963">
      <w:pPr>
        <w:rPr>
          <w:b/>
          <w:bCs/>
        </w:rPr>
      </w:pPr>
    </w:p>
    <w:p w14:paraId="3A9A23FE" w14:textId="77777777" w:rsidR="003A1963" w:rsidRPr="00A513D9" w:rsidRDefault="003A1963" w:rsidP="0036165A">
      <w:r w:rsidRPr="00A513D9">
        <w:t xml:space="preserve">If you are a student athlete, please provide me with your travel and game schedule indicating when you will need to miss class to participate in athletic events.  While travel for athletics is an excused absence, you will need to make up any missed work. It is also helpful for you to remind me by email or in person the day before </w:t>
      </w:r>
      <w:proofErr w:type="gramStart"/>
      <w:r w:rsidRPr="00A513D9">
        <w:t>you will</w:t>
      </w:r>
      <w:proofErr w:type="gramEnd"/>
      <w:r w:rsidRPr="00A513D9">
        <w:t xml:space="preserve"> miss class for an athletic event.</w:t>
      </w:r>
    </w:p>
    <w:p w14:paraId="4663926D" w14:textId="77777777" w:rsidR="003A1963" w:rsidRDefault="003A1963" w:rsidP="003A1963">
      <w:pPr>
        <w:rPr>
          <w:b/>
          <w:bCs/>
        </w:rPr>
      </w:pPr>
    </w:p>
    <w:p w14:paraId="74F5408D" w14:textId="77777777" w:rsidR="003A1963" w:rsidRDefault="003A1963" w:rsidP="003A1963">
      <w:pPr>
        <w:rPr>
          <w:b/>
          <w:bCs/>
        </w:rPr>
      </w:pPr>
    </w:p>
    <w:p w14:paraId="70FE3650" w14:textId="77777777" w:rsidR="004C1CCB" w:rsidRDefault="004C1CCB" w:rsidP="004C1CCB">
      <w:r>
        <w:rPr>
          <w:b/>
          <w:bCs/>
        </w:rPr>
        <w:t>Academic Integrity</w:t>
      </w:r>
    </w:p>
    <w:p w14:paraId="6376A0F5" w14:textId="77777777" w:rsidR="004C1CCB" w:rsidRDefault="004C1CCB" w:rsidP="004C1CCB"/>
    <w:p w14:paraId="5909C79F" w14:textId="77777777" w:rsidR="004C1CCB" w:rsidRPr="0013346D" w:rsidRDefault="004C1CCB" w:rsidP="004C1CCB">
      <w:pPr>
        <w:ind w:right="360"/>
        <w:rPr>
          <w:rFonts w:asciiTheme="majorBidi" w:hAnsiTheme="majorBidi" w:cstheme="majorBidi"/>
          <w14:shadow w14:blurRad="50800" w14:dist="50800" w14:dir="5400000" w14:sx="0" w14:sy="0" w14:kx="0" w14:ky="0" w14:algn="ctr">
            <w14:schemeClr w14:val="bg1"/>
          </w14:shadow>
        </w:rPr>
      </w:pPr>
      <w:r w:rsidRPr="0013346D">
        <w:rPr>
          <w:rFonts w:asciiTheme="majorBidi" w:hAnsiTheme="majorBidi" w:cstheme="majorBidi"/>
          <w14:shadow w14:blurRad="50800" w14:dist="50800" w14:dir="5400000" w14:sx="0" w14:sy="0" w14:kx="0" w14:ky="0" w14:algn="ctr">
            <w14:schemeClr w14:val="bg1"/>
          </w14:shadow>
        </w:rPr>
        <w:t xml:space="preserve">Writing is difficult, and original writers are generally good readers. This means that the papers we produce, although unique and reflecting our own thoughts, are often </w:t>
      </w:r>
      <w:proofErr w:type="gramStart"/>
      <w:r w:rsidRPr="0013346D">
        <w:rPr>
          <w:rFonts w:asciiTheme="majorBidi" w:hAnsiTheme="majorBidi" w:cstheme="majorBidi"/>
          <w14:shadow w14:blurRad="50800" w14:dist="50800" w14:dir="5400000" w14:sx="0" w14:sy="0" w14:kx="0" w14:ky="0" w14:algn="ctr">
            <w14:schemeClr w14:val="bg1"/>
          </w14:shadow>
        </w:rPr>
        <w:t>inspired</w:t>
      </w:r>
      <w:proofErr w:type="gramEnd"/>
      <w:r w:rsidRPr="0013346D">
        <w:rPr>
          <w:rFonts w:asciiTheme="majorBidi" w:hAnsiTheme="majorBidi" w:cstheme="majorBidi"/>
          <w14:shadow w14:blurRad="50800" w14:dist="50800" w14:dir="5400000" w14:sx="0" w14:sy="0" w14:kx="0" w14:ky="0" w14:algn="ctr">
            <w14:schemeClr w14:val="bg1"/>
          </w14:shadow>
        </w:rPr>
        <w:t xml:space="preserve"> and nourished by other texts. Academy integrity consists in the proper recognition of this fact, and in the acknowledgment of our sources. Plagiarism, on the contrary, is the lack of recognition thereof, and ranges from paraphrasing to copying an author without admitting it. Feel free to visit me during my office hours if you have any doubts about your paper and the way you use your sources.</w:t>
      </w:r>
    </w:p>
    <w:p w14:paraId="673BF8D3" w14:textId="77777777" w:rsidR="004C1CCB" w:rsidRDefault="004C1CCB" w:rsidP="004C1CCB"/>
    <w:p w14:paraId="02C59D3C" w14:textId="77777777" w:rsidR="004C1CCB" w:rsidRPr="009F44FA" w:rsidRDefault="004C1CCB" w:rsidP="004C1CCB">
      <w:pPr>
        <w:rPr>
          <w:rFonts w:eastAsia="Calibri"/>
        </w:rPr>
      </w:pPr>
      <w:r w:rsidRPr="009F44FA">
        <w:rPr>
          <w:rFonts w:eastAsia="Calibri"/>
        </w:rPr>
        <w:t>Please note</w:t>
      </w:r>
      <w:r>
        <w:rPr>
          <w:rFonts w:eastAsia="Calibri"/>
        </w:rPr>
        <w:t xml:space="preserve"> that i</w:t>
      </w:r>
      <w:r w:rsidRPr="009F44FA">
        <w:rPr>
          <w:rFonts w:eastAsia="Calibri"/>
        </w:rPr>
        <w:t xml:space="preserve">n the Theology Department the standard penalty for an Honor Code violation is </w:t>
      </w:r>
      <w:r w:rsidRPr="009F44FA">
        <w:rPr>
          <w:rFonts w:eastAsia="Calibri"/>
          <w:i/>
          <w:iCs/>
        </w:rPr>
        <w:t>failure of the course, not simply the assignment</w:t>
      </w:r>
      <w:r w:rsidRPr="009F44FA">
        <w:rPr>
          <w:rFonts w:eastAsia="Calibri"/>
        </w:rPr>
        <w:t xml:space="preserve">, regardless of the student’s grades on other assignments and activities. Honor Code violations will also be reported to the Honor Council for non-academic disciplinary action. Loyola expects all university members to adhere to the Honor Code. Ignorance of the Code is not a valid reason for committing an act of academic dishonesty. </w:t>
      </w:r>
    </w:p>
    <w:p w14:paraId="722DAD75" w14:textId="77777777" w:rsidR="004C1CCB" w:rsidRPr="005A1A44" w:rsidRDefault="004C1CCB" w:rsidP="004C1CCB"/>
    <w:p w14:paraId="6D72D788" w14:textId="77777777" w:rsidR="004C1CCB" w:rsidRDefault="004C1CCB" w:rsidP="004C1CCB"/>
    <w:p w14:paraId="69C37497" w14:textId="77777777" w:rsidR="004C1CCB" w:rsidRDefault="004C1CCB" w:rsidP="004C1CCB">
      <w:r>
        <w:rPr>
          <w:b/>
          <w:bCs/>
        </w:rPr>
        <w:t>Accommodations and Disability Support Services</w:t>
      </w:r>
    </w:p>
    <w:p w14:paraId="0A5CAC2F" w14:textId="77777777" w:rsidR="004C1CCB" w:rsidRDefault="004C1CCB" w:rsidP="004C1CCB"/>
    <w:p w14:paraId="20464D0F" w14:textId="77777777" w:rsidR="004C1CCB" w:rsidRPr="005E5C11" w:rsidRDefault="004C1CCB" w:rsidP="004C1CCB">
      <w:pPr>
        <w:pStyle w:val="NormalWeb"/>
        <w:spacing w:before="0" w:beforeAutospacing="0" w:after="120" w:afterAutospacing="0"/>
        <w:contextualSpacing/>
        <w:rPr>
          <w:rFonts w:asciiTheme="majorHAnsi" w:hAnsiTheme="majorHAnsi"/>
          <w:i/>
          <w:iCs/>
          <w:color w:val="000000"/>
        </w:rPr>
      </w:pPr>
      <w:r w:rsidRPr="005E5C11">
        <w:rPr>
          <w:rStyle w:val="Emphasis"/>
          <w:rFonts w:eastAsiaTheme="majorEastAsia"/>
          <w:i w:val="0"/>
          <w:iCs w:val="0"/>
        </w:rPr>
        <w:t xml:space="preserve">If you need academic </w:t>
      </w:r>
      <w:proofErr w:type="gramStart"/>
      <w:r w:rsidRPr="005E5C11">
        <w:rPr>
          <w:rStyle w:val="Emphasis"/>
          <w:rFonts w:eastAsiaTheme="majorEastAsia"/>
          <w:i w:val="0"/>
          <w:iCs w:val="0"/>
        </w:rPr>
        <w:t>accommodations</w:t>
      </w:r>
      <w:proofErr w:type="gramEnd"/>
      <w:r w:rsidRPr="005E5C11">
        <w:rPr>
          <w:rStyle w:val="Emphasis"/>
          <w:rFonts w:eastAsiaTheme="majorEastAsia"/>
          <w:i w:val="0"/>
          <w:iCs w:val="0"/>
        </w:rPr>
        <w:t xml:space="preserve"> due to a disability, you should register with Disability Support Services. For more </w:t>
      </w:r>
      <w:proofErr w:type="gramStart"/>
      <w:r w:rsidRPr="005E5C11">
        <w:rPr>
          <w:rStyle w:val="Emphasis"/>
          <w:rFonts w:eastAsiaTheme="majorEastAsia"/>
          <w:i w:val="0"/>
          <w:iCs w:val="0"/>
        </w:rPr>
        <w:t>information</w:t>
      </w:r>
      <w:proofErr w:type="gramEnd"/>
      <w:r w:rsidRPr="005E5C11">
        <w:rPr>
          <w:rStyle w:val="Emphasis"/>
          <w:rFonts w:eastAsiaTheme="majorEastAsia"/>
          <w:i w:val="0"/>
          <w:iCs w:val="0"/>
        </w:rPr>
        <w:t xml:space="preserve"> please contact DSS at </w:t>
      </w:r>
      <w:hyperlink r:id="rId17" w:history="1">
        <w:r w:rsidRPr="005E5C11">
          <w:rPr>
            <w:rStyle w:val="Emphasis"/>
            <w:rFonts w:eastAsiaTheme="majorEastAsia"/>
            <w:i w:val="0"/>
            <w:iCs w:val="0"/>
            <w:color w:val="0000FF"/>
            <w:u w:val="single"/>
          </w:rPr>
          <w:t>DSS@loyola.edu</w:t>
        </w:r>
      </w:hyperlink>
      <w:r w:rsidRPr="005E5C11">
        <w:rPr>
          <w:rStyle w:val="Emphasis"/>
          <w:rFonts w:eastAsiaTheme="majorEastAsia"/>
          <w:i w:val="0"/>
          <w:iCs w:val="0"/>
        </w:rPr>
        <w:t xml:space="preserve"> or (410) 617-2750. If you’re registered with DSS and a faculty notification email has been sent to me on your behalf, please schedule a brief meeting with me to discuss your </w:t>
      </w:r>
      <w:proofErr w:type="gramStart"/>
      <w:r w:rsidRPr="005E5C11">
        <w:rPr>
          <w:rStyle w:val="Emphasis"/>
          <w:rFonts w:eastAsiaTheme="majorEastAsia"/>
          <w:i w:val="0"/>
          <w:iCs w:val="0"/>
        </w:rPr>
        <w:t>accommodations</w:t>
      </w:r>
      <w:proofErr w:type="gramEnd"/>
      <w:r w:rsidRPr="005E5C11">
        <w:rPr>
          <w:rStyle w:val="Emphasis"/>
          <w:rFonts w:eastAsiaTheme="majorEastAsia"/>
          <w:i w:val="0"/>
          <w:iCs w:val="0"/>
        </w:rPr>
        <w:t>.</w:t>
      </w:r>
    </w:p>
    <w:p w14:paraId="5AFF6EF3" w14:textId="3E38B0A9" w:rsidR="00A10EEB" w:rsidRDefault="00A10EEB" w:rsidP="00A10EEB">
      <w:pPr>
        <w:rPr>
          <w:b/>
          <w:bCs/>
        </w:rPr>
      </w:pPr>
    </w:p>
    <w:p w14:paraId="1FDE1CB6" w14:textId="27003960" w:rsidR="00101DB0" w:rsidRDefault="00101DB0" w:rsidP="00A10EEB">
      <w:pPr>
        <w:rPr>
          <w:b/>
          <w:bCs/>
        </w:rPr>
      </w:pPr>
    </w:p>
    <w:p w14:paraId="4EA5E7BF" w14:textId="77777777" w:rsidR="00101DB0" w:rsidRDefault="00101DB0" w:rsidP="00A10EEB">
      <w:pPr>
        <w:rPr>
          <w:b/>
          <w:bCs/>
        </w:rPr>
      </w:pPr>
    </w:p>
    <w:p w14:paraId="3C10CF55" w14:textId="68AFE031" w:rsidR="006B1824" w:rsidRPr="00A10EEB" w:rsidRDefault="00101DB0" w:rsidP="00101DB0">
      <w:pPr>
        <w:jc w:val="center"/>
        <w:rPr>
          <w:b/>
          <w:bCs/>
        </w:rPr>
      </w:pPr>
      <w:r>
        <w:rPr>
          <w:b/>
          <w:bCs/>
        </w:rPr>
        <w:t>COURSE SCHEDULE</w:t>
      </w:r>
    </w:p>
    <w:p w14:paraId="6BEEBACE" w14:textId="77777777" w:rsidR="006B1824" w:rsidRDefault="006B1824" w:rsidP="006B1824"/>
    <w:p w14:paraId="40816340" w14:textId="3AC999A2" w:rsidR="006B1824" w:rsidRDefault="00A10EEB" w:rsidP="00A10EEB">
      <w:pPr>
        <w:ind w:firstLine="720"/>
      </w:pPr>
      <w:r>
        <w:t xml:space="preserve">Please note: </w:t>
      </w:r>
      <w:r w:rsidR="006B1824">
        <w:t xml:space="preserve">Readings and Assignments are subject to </w:t>
      </w:r>
      <w:r w:rsidR="00572193">
        <w:t>minor revisions</w:t>
      </w:r>
      <w:r w:rsidR="006B1824">
        <w:t xml:space="preserve"> as the semester progresses. </w:t>
      </w:r>
      <w:r w:rsidR="004879D8">
        <w:t>All readings or other activities should be completed in advance of the class session for which they are assigned.</w:t>
      </w:r>
    </w:p>
    <w:p w14:paraId="6B6798CF" w14:textId="77777777" w:rsidR="006B1824" w:rsidRDefault="006B1824" w:rsidP="00D81B56">
      <w:pPr>
        <w:rPr>
          <w:b/>
          <w:bCs/>
        </w:rPr>
      </w:pPr>
    </w:p>
    <w:p w14:paraId="5C6F9ABA" w14:textId="36D57BA8" w:rsidR="00D63627" w:rsidRDefault="00D63627" w:rsidP="00D81B56">
      <w:pPr>
        <w:rPr>
          <w:b/>
          <w:bCs/>
          <w:u w:val="single"/>
        </w:rPr>
      </w:pPr>
    </w:p>
    <w:p w14:paraId="36F5B2A6" w14:textId="77777777" w:rsidR="006E5734" w:rsidRDefault="006E5734" w:rsidP="00D81B56">
      <w:pPr>
        <w:rPr>
          <w:b/>
          <w:bCs/>
        </w:rPr>
      </w:pPr>
    </w:p>
    <w:p w14:paraId="62483178" w14:textId="77777777" w:rsidR="00D63627" w:rsidRDefault="00D63627" w:rsidP="00D81B56">
      <w:pPr>
        <w:rPr>
          <w:b/>
          <w:bCs/>
        </w:rPr>
      </w:pPr>
    </w:p>
    <w:p w14:paraId="565BE226" w14:textId="784F29B5" w:rsidR="00421DD9" w:rsidRPr="001506EF" w:rsidRDefault="00421DD9" w:rsidP="00D81B56">
      <w:pPr>
        <w:rPr>
          <w:b/>
          <w:bCs/>
          <w:highlight w:val="yellow"/>
        </w:rPr>
      </w:pPr>
      <w:r w:rsidRPr="001506EF">
        <w:rPr>
          <w:b/>
          <w:bCs/>
          <w:highlight w:val="yellow"/>
        </w:rPr>
        <w:t>Week 1</w:t>
      </w:r>
      <w:r w:rsidR="00926799" w:rsidRPr="001506EF">
        <w:rPr>
          <w:b/>
          <w:bCs/>
          <w:highlight w:val="yellow"/>
        </w:rPr>
        <w:t xml:space="preserve">: </w:t>
      </w:r>
      <w:r w:rsidR="0055368F" w:rsidRPr="001506EF">
        <w:rPr>
          <w:b/>
          <w:bCs/>
          <w:highlight w:val="yellow"/>
        </w:rPr>
        <w:t>Introduction / Eastern Christianity on the Eve of Islam</w:t>
      </w:r>
    </w:p>
    <w:p w14:paraId="73405F96" w14:textId="2E8E9A69" w:rsidR="00421DD9" w:rsidRPr="001506EF" w:rsidRDefault="00421DD9" w:rsidP="00D81B56">
      <w:pPr>
        <w:rPr>
          <w:highlight w:val="yellow"/>
        </w:rPr>
      </w:pPr>
    </w:p>
    <w:p w14:paraId="69FB25B5" w14:textId="1843144A" w:rsidR="00D81B56" w:rsidRPr="001506EF" w:rsidRDefault="00D81B56" w:rsidP="00D81B56">
      <w:pPr>
        <w:rPr>
          <w:highlight w:val="yellow"/>
        </w:rPr>
      </w:pPr>
      <w:r w:rsidRPr="001506EF">
        <w:rPr>
          <w:highlight w:val="yellow"/>
        </w:rPr>
        <w:t xml:space="preserve">Sep </w:t>
      </w:r>
      <w:r w:rsidR="00AC2D9E" w:rsidRPr="001506EF">
        <w:rPr>
          <w:highlight w:val="yellow"/>
        </w:rPr>
        <w:t>6</w:t>
      </w:r>
      <w:r w:rsidR="00926799" w:rsidRPr="001506EF">
        <w:rPr>
          <w:highlight w:val="yellow"/>
        </w:rPr>
        <w:tab/>
      </w:r>
      <w:r w:rsidR="00926799" w:rsidRPr="001506EF">
        <w:rPr>
          <w:highlight w:val="yellow"/>
        </w:rPr>
        <w:tab/>
      </w:r>
      <w:commentRangeStart w:id="4"/>
      <w:r w:rsidRPr="001506EF">
        <w:rPr>
          <w:highlight w:val="yellow"/>
        </w:rPr>
        <w:t>Introduction</w:t>
      </w:r>
      <w:commentRangeEnd w:id="4"/>
      <w:r w:rsidR="00EB0024">
        <w:rPr>
          <w:rStyle w:val="CommentReference"/>
        </w:rPr>
        <w:commentReference w:id="4"/>
      </w:r>
    </w:p>
    <w:p w14:paraId="62E26E56" w14:textId="7F1B6E39" w:rsidR="00D81B56" w:rsidRPr="001506EF" w:rsidRDefault="00D81B56" w:rsidP="00D81B56">
      <w:pPr>
        <w:rPr>
          <w:highlight w:val="yellow"/>
        </w:rPr>
      </w:pPr>
    </w:p>
    <w:p w14:paraId="5BA2BDA2" w14:textId="58A0CACF" w:rsidR="007D059A" w:rsidRPr="001506EF" w:rsidRDefault="00D81B56" w:rsidP="00EE4CFE">
      <w:pPr>
        <w:rPr>
          <w:highlight w:val="yellow"/>
        </w:rPr>
      </w:pPr>
      <w:r w:rsidRPr="001506EF">
        <w:rPr>
          <w:highlight w:val="yellow"/>
        </w:rPr>
        <w:t xml:space="preserve">Sep </w:t>
      </w:r>
      <w:r w:rsidR="00AC2D9E" w:rsidRPr="001506EF">
        <w:rPr>
          <w:highlight w:val="yellow"/>
        </w:rPr>
        <w:t>8</w:t>
      </w:r>
      <w:r w:rsidRPr="001506EF">
        <w:rPr>
          <w:highlight w:val="yellow"/>
        </w:rPr>
        <w:t xml:space="preserve"> </w:t>
      </w:r>
      <w:r w:rsidR="00926799" w:rsidRPr="001506EF">
        <w:rPr>
          <w:highlight w:val="yellow"/>
        </w:rPr>
        <w:tab/>
      </w:r>
      <w:r w:rsidR="00F56461" w:rsidRPr="001506EF">
        <w:rPr>
          <w:highlight w:val="yellow"/>
        </w:rPr>
        <w:tab/>
        <w:t>Christianity and the Middle East; first contact with Muslims</w:t>
      </w:r>
    </w:p>
    <w:p w14:paraId="34DA8692" w14:textId="3E697158" w:rsidR="00EE4CFE" w:rsidRPr="001506EF" w:rsidRDefault="00EE4CFE" w:rsidP="00EE4CFE">
      <w:pPr>
        <w:rPr>
          <w:highlight w:val="yellow"/>
        </w:rPr>
      </w:pPr>
    </w:p>
    <w:p w14:paraId="09C58CDA" w14:textId="4A326FBF" w:rsidR="00C7483A" w:rsidRPr="001506EF" w:rsidRDefault="00EE4CFE" w:rsidP="008218EE">
      <w:pPr>
        <w:rPr>
          <w:highlight w:val="yellow"/>
        </w:rPr>
      </w:pPr>
      <w:r w:rsidRPr="001506EF">
        <w:rPr>
          <w:highlight w:val="yellow"/>
        </w:rPr>
        <w:tab/>
      </w:r>
      <w:r w:rsidRPr="001506EF">
        <w:rPr>
          <w:highlight w:val="yellow"/>
        </w:rPr>
        <w:tab/>
        <w:t xml:space="preserve">Read: </w:t>
      </w:r>
      <w:r w:rsidR="00AE4D60" w:rsidRPr="001506EF">
        <w:rPr>
          <w:highlight w:val="yellow"/>
        </w:rPr>
        <w:t xml:space="preserve">Michael </w:t>
      </w:r>
      <w:r w:rsidRPr="001506EF">
        <w:rPr>
          <w:highlight w:val="yellow"/>
        </w:rPr>
        <w:t>Penn, “The Year 630”</w:t>
      </w:r>
    </w:p>
    <w:p w14:paraId="413CCB98" w14:textId="5B7D91E3" w:rsidR="00755F03" w:rsidRPr="001506EF" w:rsidRDefault="00755F03" w:rsidP="00EE4CFE">
      <w:pPr>
        <w:rPr>
          <w:i/>
          <w:iCs/>
          <w:highlight w:val="yellow"/>
        </w:rPr>
      </w:pPr>
      <w:r w:rsidRPr="001506EF">
        <w:rPr>
          <w:i/>
          <w:iCs/>
          <w:highlight w:val="yellow"/>
        </w:rPr>
        <w:tab/>
      </w:r>
      <w:r w:rsidRPr="001506EF">
        <w:rPr>
          <w:i/>
          <w:iCs/>
          <w:highlight w:val="yellow"/>
        </w:rPr>
        <w:tab/>
      </w:r>
      <w:r w:rsidRPr="001506EF">
        <w:rPr>
          <w:i/>
          <w:iCs/>
          <w:highlight w:val="yellow"/>
        </w:rPr>
        <w:tab/>
        <w:t xml:space="preserve">Letters of </w:t>
      </w:r>
      <w:proofErr w:type="spellStart"/>
      <w:r w:rsidRPr="001506EF">
        <w:rPr>
          <w:i/>
          <w:iCs/>
          <w:highlight w:val="yellow"/>
        </w:rPr>
        <w:t>Ishoyahb</w:t>
      </w:r>
      <w:proofErr w:type="spellEnd"/>
      <w:r w:rsidRPr="001506EF">
        <w:rPr>
          <w:i/>
          <w:iCs/>
          <w:highlight w:val="yellow"/>
        </w:rPr>
        <w:t xml:space="preserve"> III</w:t>
      </w:r>
    </w:p>
    <w:p w14:paraId="7B52A932" w14:textId="6B106C7F" w:rsidR="003E65FB" w:rsidRPr="001506EF" w:rsidRDefault="003E65FB" w:rsidP="00EE4CFE">
      <w:pPr>
        <w:rPr>
          <w:highlight w:val="yellow"/>
        </w:rPr>
      </w:pPr>
    </w:p>
    <w:p w14:paraId="2D009001" w14:textId="09A1480A" w:rsidR="007C20ED" w:rsidRPr="001506EF" w:rsidRDefault="007C20ED" w:rsidP="00EE4CFE">
      <w:pPr>
        <w:rPr>
          <w:highlight w:val="yellow"/>
        </w:rPr>
      </w:pPr>
    </w:p>
    <w:p w14:paraId="04092F1F" w14:textId="76B1B271" w:rsidR="00CC4112" w:rsidRPr="001506EF" w:rsidRDefault="00A31753" w:rsidP="005F4F42">
      <w:pPr>
        <w:ind w:left="1440"/>
        <w:rPr>
          <w:highlight w:val="yellow"/>
        </w:rPr>
      </w:pPr>
      <w:hyperlink r:id="rId18" w:history="1">
        <w:r w:rsidR="005F4F42" w:rsidRPr="001506EF">
          <w:rPr>
            <w:rStyle w:val="Hyperlink"/>
            <w:highlight w:val="yellow"/>
          </w:rPr>
          <w:t>Professor Michael Penn on the importance of studying Eastern Christian interactions with Muslims</w:t>
        </w:r>
      </w:hyperlink>
      <w:r w:rsidR="005F4F42" w:rsidRPr="001506EF">
        <w:rPr>
          <w:highlight w:val="yellow"/>
        </w:rPr>
        <w:t xml:space="preserve"> </w:t>
      </w:r>
    </w:p>
    <w:p w14:paraId="28EDC6C5" w14:textId="0BF5D5D2" w:rsidR="00CC4112" w:rsidRPr="001506EF" w:rsidRDefault="00CC4112" w:rsidP="00EE4CFE">
      <w:pPr>
        <w:rPr>
          <w:highlight w:val="yellow"/>
        </w:rPr>
      </w:pPr>
    </w:p>
    <w:p w14:paraId="71188E30" w14:textId="37C7C6E9" w:rsidR="008218EE" w:rsidRPr="001506EF" w:rsidRDefault="008218EE" w:rsidP="00EE4CFE">
      <w:pPr>
        <w:rPr>
          <w:highlight w:val="yellow"/>
        </w:rPr>
      </w:pPr>
      <w:r w:rsidRPr="001506EF">
        <w:rPr>
          <w:highlight w:val="yellow"/>
        </w:rPr>
        <w:tab/>
      </w:r>
      <w:r w:rsidRPr="001506EF">
        <w:rPr>
          <w:highlight w:val="yellow"/>
        </w:rPr>
        <w:tab/>
      </w:r>
      <w:r w:rsidR="00A24672" w:rsidRPr="001506EF">
        <w:rPr>
          <w:highlight w:val="yellow"/>
        </w:rPr>
        <w:t>Optional</w:t>
      </w:r>
      <w:r w:rsidRPr="001506EF">
        <w:rPr>
          <w:highlight w:val="yellow"/>
        </w:rPr>
        <w:t xml:space="preserve"> </w:t>
      </w:r>
      <w:r w:rsidR="00A24672" w:rsidRPr="001506EF">
        <w:rPr>
          <w:highlight w:val="yellow"/>
        </w:rPr>
        <w:t xml:space="preserve">further </w:t>
      </w:r>
      <w:r w:rsidRPr="001506EF">
        <w:rPr>
          <w:highlight w:val="yellow"/>
        </w:rPr>
        <w:t>reading:</w:t>
      </w:r>
    </w:p>
    <w:p w14:paraId="723C298F" w14:textId="3D4C8CA4" w:rsidR="008218EE" w:rsidRPr="001506EF" w:rsidRDefault="008218EE" w:rsidP="00EE4CFE">
      <w:pPr>
        <w:rPr>
          <w:highlight w:val="yellow"/>
        </w:rPr>
      </w:pPr>
      <w:r w:rsidRPr="001506EF">
        <w:rPr>
          <w:highlight w:val="yellow"/>
        </w:rPr>
        <w:tab/>
      </w:r>
      <w:r w:rsidRPr="001506EF">
        <w:rPr>
          <w:highlight w:val="yellow"/>
        </w:rPr>
        <w:tab/>
      </w:r>
      <w:r w:rsidRPr="001506EF">
        <w:rPr>
          <w:highlight w:val="yellow"/>
        </w:rPr>
        <w:tab/>
      </w:r>
      <w:r w:rsidRPr="001506EF">
        <w:rPr>
          <w:i/>
          <w:iCs/>
          <w:highlight w:val="yellow"/>
        </w:rPr>
        <w:t>Account ad 637</w:t>
      </w:r>
    </w:p>
    <w:p w14:paraId="3CBC5615" w14:textId="4CE90CDA" w:rsidR="00671109" w:rsidRPr="001506EF" w:rsidRDefault="00671109" w:rsidP="00EE4CFE">
      <w:pPr>
        <w:rPr>
          <w:highlight w:val="yellow"/>
        </w:rPr>
      </w:pPr>
      <w:r w:rsidRPr="001506EF">
        <w:rPr>
          <w:highlight w:val="yellow"/>
        </w:rPr>
        <w:tab/>
      </w:r>
      <w:r w:rsidRPr="001506EF">
        <w:rPr>
          <w:highlight w:val="yellow"/>
        </w:rPr>
        <w:tab/>
      </w:r>
    </w:p>
    <w:p w14:paraId="239EDBDE" w14:textId="54F025EB" w:rsidR="00671109" w:rsidRPr="001506EF" w:rsidRDefault="00A24672" w:rsidP="00C138B8">
      <w:pPr>
        <w:ind w:left="1440"/>
        <w:rPr>
          <w:highlight w:val="yellow"/>
        </w:rPr>
      </w:pPr>
      <w:r w:rsidRPr="001506EF">
        <w:rPr>
          <w:highlight w:val="yellow"/>
        </w:rPr>
        <w:t>Optional background</w:t>
      </w:r>
      <w:r w:rsidR="00671109" w:rsidRPr="001506EF">
        <w:rPr>
          <w:highlight w:val="yellow"/>
        </w:rPr>
        <w:t xml:space="preserve"> reading: Emma </w:t>
      </w:r>
      <w:proofErr w:type="spellStart"/>
      <w:r w:rsidR="00671109" w:rsidRPr="001506EF">
        <w:rPr>
          <w:highlight w:val="yellow"/>
        </w:rPr>
        <w:t>Loosley</w:t>
      </w:r>
      <w:proofErr w:type="spellEnd"/>
      <w:r w:rsidR="00671109" w:rsidRPr="001506EF">
        <w:rPr>
          <w:highlight w:val="yellow"/>
        </w:rPr>
        <w:t>, “</w:t>
      </w:r>
      <w:r w:rsidR="00C138B8" w:rsidRPr="001506EF">
        <w:rPr>
          <w:highlight w:val="yellow"/>
        </w:rPr>
        <w:t>Doctrinal and Political Origins of Eastern Christianity in the Middle East”</w:t>
      </w:r>
    </w:p>
    <w:p w14:paraId="4B7DA2C3" w14:textId="77777777" w:rsidR="008218EE" w:rsidRPr="001506EF" w:rsidRDefault="008218EE" w:rsidP="00EE4CFE">
      <w:pPr>
        <w:rPr>
          <w:highlight w:val="yellow"/>
        </w:rPr>
      </w:pPr>
    </w:p>
    <w:p w14:paraId="7F8B4653" w14:textId="77777777" w:rsidR="00031540" w:rsidRPr="001506EF" w:rsidRDefault="00031540" w:rsidP="00D81B56">
      <w:pPr>
        <w:rPr>
          <w:highlight w:val="yellow"/>
        </w:rPr>
      </w:pPr>
    </w:p>
    <w:p w14:paraId="07CE8C6F" w14:textId="0F2ACFC2" w:rsidR="007D059A" w:rsidRPr="001506EF" w:rsidRDefault="007D059A" w:rsidP="007D059A">
      <w:pPr>
        <w:rPr>
          <w:b/>
          <w:bCs/>
          <w:highlight w:val="yellow"/>
        </w:rPr>
      </w:pPr>
      <w:r w:rsidRPr="001506EF">
        <w:rPr>
          <w:b/>
          <w:bCs/>
          <w:highlight w:val="yellow"/>
        </w:rPr>
        <w:t xml:space="preserve">Week </w:t>
      </w:r>
      <w:r w:rsidR="008C028D" w:rsidRPr="001506EF">
        <w:rPr>
          <w:b/>
          <w:bCs/>
          <w:highlight w:val="yellow"/>
        </w:rPr>
        <w:t>2</w:t>
      </w:r>
      <w:r w:rsidR="00926799" w:rsidRPr="001506EF">
        <w:rPr>
          <w:b/>
          <w:bCs/>
          <w:highlight w:val="yellow"/>
        </w:rPr>
        <w:t>:</w:t>
      </w:r>
      <w:r w:rsidRPr="001506EF">
        <w:rPr>
          <w:b/>
          <w:bCs/>
          <w:highlight w:val="yellow"/>
        </w:rPr>
        <w:t xml:space="preserve"> </w:t>
      </w:r>
      <w:r w:rsidR="0055368F" w:rsidRPr="001506EF">
        <w:rPr>
          <w:b/>
          <w:bCs/>
          <w:highlight w:val="yellow"/>
        </w:rPr>
        <w:t>The Emergence of Islam</w:t>
      </w:r>
    </w:p>
    <w:p w14:paraId="19EE3E64" w14:textId="77777777" w:rsidR="007D059A" w:rsidRPr="001506EF" w:rsidRDefault="007D059A" w:rsidP="007D059A">
      <w:pPr>
        <w:rPr>
          <w:highlight w:val="yellow"/>
        </w:rPr>
      </w:pPr>
    </w:p>
    <w:p w14:paraId="1B4D18A4" w14:textId="7400373C" w:rsidR="00CF4A50" w:rsidRPr="001506EF" w:rsidRDefault="008C3519" w:rsidP="0055368F">
      <w:pPr>
        <w:rPr>
          <w:highlight w:val="yellow"/>
        </w:rPr>
      </w:pPr>
      <w:r w:rsidRPr="001506EF">
        <w:rPr>
          <w:highlight w:val="yellow"/>
        </w:rPr>
        <w:t xml:space="preserve">Sep </w:t>
      </w:r>
      <w:proofErr w:type="gramStart"/>
      <w:r w:rsidRPr="001506EF">
        <w:rPr>
          <w:highlight w:val="yellow"/>
        </w:rPr>
        <w:t>13</w:t>
      </w:r>
      <w:r w:rsidR="007D059A" w:rsidRPr="001506EF">
        <w:rPr>
          <w:highlight w:val="yellow"/>
        </w:rPr>
        <w:t xml:space="preserve">  </w:t>
      </w:r>
      <w:r w:rsidR="0029519A" w:rsidRPr="001506EF">
        <w:rPr>
          <w:highlight w:val="yellow"/>
        </w:rPr>
        <w:tab/>
      </w:r>
      <w:proofErr w:type="gramEnd"/>
      <w:r w:rsidR="002259F6" w:rsidRPr="001506EF">
        <w:rPr>
          <w:highlight w:val="yellow"/>
        </w:rPr>
        <w:t>The Qur’an and the Prophet</w:t>
      </w:r>
    </w:p>
    <w:p w14:paraId="0386E178" w14:textId="77777777" w:rsidR="008C3519" w:rsidRPr="001506EF" w:rsidRDefault="003D72C4" w:rsidP="00F317A9">
      <w:pPr>
        <w:rPr>
          <w:highlight w:val="yellow"/>
        </w:rPr>
      </w:pPr>
      <w:r w:rsidRPr="001506EF">
        <w:rPr>
          <w:highlight w:val="yellow"/>
        </w:rPr>
        <w:tab/>
      </w:r>
    </w:p>
    <w:p w14:paraId="44E16826" w14:textId="7BB23C6E" w:rsidR="005A7B99" w:rsidRPr="001506EF" w:rsidRDefault="008C3519" w:rsidP="00F317A9">
      <w:pPr>
        <w:rPr>
          <w:highlight w:val="yellow"/>
        </w:rPr>
      </w:pPr>
      <w:r w:rsidRPr="001506EF">
        <w:rPr>
          <w:highlight w:val="yellow"/>
        </w:rPr>
        <w:tab/>
      </w:r>
      <w:r w:rsidR="003D72C4" w:rsidRPr="001506EF">
        <w:rPr>
          <w:highlight w:val="yellow"/>
        </w:rPr>
        <w:tab/>
      </w:r>
      <w:r w:rsidR="00F317A9" w:rsidRPr="001506EF">
        <w:rPr>
          <w:highlight w:val="yellow"/>
        </w:rPr>
        <w:t xml:space="preserve">Qur’anic passages </w:t>
      </w:r>
      <w:r w:rsidR="0021661B" w:rsidRPr="001506EF">
        <w:rPr>
          <w:highlight w:val="yellow"/>
        </w:rPr>
        <w:t>on Moodle</w:t>
      </w:r>
    </w:p>
    <w:p w14:paraId="69DC24EA" w14:textId="28599D67" w:rsidR="003D72C4" w:rsidRPr="001506EF" w:rsidRDefault="003D72C4" w:rsidP="0055368F">
      <w:pPr>
        <w:rPr>
          <w:highlight w:val="yellow"/>
        </w:rPr>
      </w:pPr>
    </w:p>
    <w:p w14:paraId="10F83A48" w14:textId="3A2A4C1C" w:rsidR="0048721E" w:rsidRPr="001506EF" w:rsidRDefault="0048721E" w:rsidP="0055368F">
      <w:pPr>
        <w:rPr>
          <w:highlight w:val="yellow"/>
        </w:rPr>
      </w:pPr>
      <w:r w:rsidRPr="001506EF">
        <w:rPr>
          <w:highlight w:val="yellow"/>
        </w:rPr>
        <w:tab/>
      </w:r>
      <w:r w:rsidR="00C05415" w:rsidRPr="001506EF">
        <w:rPr>
          <w:highlight w:val="yellow"/>
        </w:rPr>
        <w:tab/>
      </w:r>
      <w:r w:rsidRPr="001506EF">
        <w:rPr>
          <w:highlight w:val="yellow"/>
        </w:rPr>
        <w:t>Jonathan Brown, “Hadith”</w:t>
      </w:r>
    </w:p>
    <w:p w14:paraId="4EC17FAE" w14:textId="77777777" w:rsidR="0048721E" w:rsidRPr="001506EF" w:rsidRDefault="0048721E" w:rsidP="0055368F">
      <w:pPr>
        <w:rPr>
          <w:highlight w:val="yellow"/>
        </w:rPr>
      </w:pPr>
    </w:p>
    <w:p w14:paraId="1989B353" w14:textId="56AA478E" w:rsidR="003D72C4" w:rsidRPr="001506EF" w:rsidRDefault="00A31753" w:rsidP="008C3519">
      <w:pPr>
        <w:ind w:left="720" w:firstLine="720"/>
        <w:rPr>
          <w:highlight w:val="yellow"/>
        </w:rPr>
      </w:pPr>
      <w:hyperlink r:id="rId19" w:history="1">
        <w:r w:rsidR="00346E24" w:rsidRPr="001506EF">
          <w:rPr>
            <w:rStyle w:val="Hyperlink"/>
            <w:highlight w:val="yellow"/>
          </w:rPr>
          <w:t>Sahih al-</w:t>
        </w:r>
        <w:r w:rsidR="003D72C4" w:rsidRPr="001506EF">
          <w:rPr>
            <w:rStyle w:val="Hyperlink"/>
            <w:highlight w:val="yellow"/>
          </w:rPr>
          <w:t xml:space="preserve">Bukhari, </w:t>
        </w:r>
        <w:r w:rsidR="00346E24" w:rsidRPr="001506EF">
          <w:rPr>
            <w:rStyle w:val="Hyperlink"/>
            <w:highlight w:val="yellow"/>
          </w:rPr>
          <w:t>“How the Revelation to the Apostle of God Began”</w:t>
        </w:r>
      </w:hyperlink>
      <w:r w:rsidR="00F317A9" w:rsidRPr="001506EF">
        <w:rPr>
          <w:highlight w:val="yellow"/>
        </w:rPr>
        <w:t xml:space="preserve"> </w:t>
      </w:r>
    </w:p>
    <w:p w14:paraId="5D87FF28" w14:textId="77777777" w:rsidR="003646A8" w:rsidRPr="001506EF" w:rsidRDefault="003646A8" w:rsidP="003646A8">
      <w:pPr>
        <w:ind w:left="2160"/>
        <w:rPr>
          <w:highlight w:val="yellow"/>
        </w:rPr>
      </w:pPr>
    </w:p>
    <w:p w14:paraId="40C7FEAB" w14:textId="77777777" w:rsidR="007D059A" w:rsidRPr="001506EF" w:rsidRDefault="007D059A" w:rsidP="007D059A">
      <w:pPr>
        <w:rPr>
          <w:highlight w:val="yellow"/>
        </w:rPr>
      </w:pPr>
    </w:p>
    <w:p w14:paraId="5381C80D" w14:textId="5FC4B7A7" w:rsidR="007D059A" w:rsidRPr="001506EF" w:rsidRDefault="008C3519" w:rsidP="0055368F">
      <w:pPr>
        <w:rPr>
          <w:highlight w:val="yellow"/>
        </w:rPr>
      </w:pPr>
      <w:r w:rsidRPr="001506EF">
        <w:rPr>
          <w:highlight w:val="yellow"/>
        </w:rPr>
        <w:t>Sep 15</w:t>
      </w:r>
      <w:r w:rsidR="00926799" w:rsidRPr="001506EF">
        <w:rPr>
          <w:highlight w:val="yellow"/>
        </w:rPr>
        <w:tab/>
      </w:r>
      <w:r w:rsidR="00926799" w:rsidRPr="001506EF">
        <w:rPr>
          <w:highlight w:val="yellow"/>
        </w:rPr>
        <w:tab/>
      </w:r>
      <w:r w:rsidR="002259F6" w:rsidRPr="001506EF">
        <w:rPr>
          <w:highlight w:val="yellow"/>
        </w:rPr>
        <w:t xml:space="preserve">Qur’an and Bible, Qur’an and Jesus, </w:t>
      </w:r>
      <w:proofErr w:type="gramStart"/>
      <w:r w:rsidR="002259F6" w:rsidRPr="001506EF">
        <w:rPr>
          <w:highlight w:val="yellow"/>
        </w:rPr>
        <w:t>Qur’an</w:t>
      </w:r>
      <w:proofErr w:type="gramEnd"/>
      <w:r w:rsidR="002259F6" w:rsidRPr="001506EF">
        <w:rPr>
          <w:highlight w:val="yellow"/>
        </w:rPr>
        <w:t xml:space="preserve"> and Christianity</w:t>
      </w:r>
    </w:p>
    <w:p w14:paraId="4D4D0CC5" w14:textId="1FEFB81C" w:rsidR="003D72C4" w:rsidRPr="001506EF" w:rsidRDefault="003D72C4" w:rsidP="0055368F">
      <w:pPr>
        <w:rPr>
          <w:highlight w:val="yellow"/>
        </w:rPr>
      </w:pPr>
    </w:p>
    <w:p w14:paraId="34E48413" w14:textId="4903C189" w:rsidR="007D059A" w:rsidRPr="001506EF" w:rsidRDefault="00F24AA1" w:rsidP="002F7174">
      <w:pPr>
        <w:ind w:left="1440"/>
        <w:rPr>
          <w:rFonts w:asciiTheme="majorBidi" w:hAnsiTheme="majorBidi" w:cstheme="majorBidi"/>
          <w:color w:val="1D2125"/>
          <w:szCs w:val="24"/>
          <w:highlight w:val="yellow"/>
          <w:shd w:val="clear" w:color="auto" w:fill="FFFFFF"/>
        </w:rPr>
      </w:pPr>
      <w:r w:rsidRPr="001506EF">
        <w:rPr>
          <w:rFonts w:asciiTheme="majorBidi" w:hAnsiTheme="majorBidi" w:cstheme="majorBidi"/>
          <w:szCs w:val="24"/>
          <w:highlight w:val="yellow"/>
        </w:rPr>
        <w:t>R</w:t>
      </w:r>
      <w:r w:rsidRPr="001506EF">
        <w:rPr>
          <w:rFonts w:asciiTheme="majorBidi" w:hAnsiTheme="majorBidi" w:cstheme="majorBidi"/>
          <w:color w:val="1D2125"/>
          <w:szCs w:val="24"/>
          <w:highlight w:val="yellow"/>
          <w:shd w:val="clear" w:color="auto" w:fill="FFFFFF"/>
        </w:rPr>
        <w:t>ead the story of the birth of Jesus in the </w:t>
      </w:r>
      <w:hyperlink r:id="rId20" w:history="1">
        <w:r w:rsidRPr="001506EF">
          <w:rPr>
            <w:rStyle w:val="Hyperlink"/>
            <w:rFonts w:asciiTheme="majorBidi" w:hAnsiTheme="majorBidi" w:cstheme="majorBidi"/>
            <w:color w:val="3344DD"/>
            <w:szCs w:val="24"/>
            <w:highlight w:val="yellow"/>
            <w:shd w:val="clear" w:color="auto" w:fill="FFFFFF"/>
          </w:rPr>
          <w:t>Qur'an, sura 19:1-40</w:t>
        </w:r>
      </w:hyperlink>
      <w:r w:rsidRPr="001506EF">
        <w:rPr>
          <w:rFonts w:asciiTheme="majorBidi" w:hAnsiTheme="majorBidi" w:cstheme="majorBidi"/>
          <w:color w:val="1D2125"/>
          <w:szCs w:val="24"/>
          <w:highlight w:val="yellow"/>
          <w:shd w:val="clear" w:color="auto" w:fill="FFFFFF"/>
        </w:rPr>
        <w:t>: Abdel Haleem pp. 191-93 / PDF pp. 236-38</w:t>
      </w:r>
    </w:p>
    <w:p w14:paraId="122ABBFC" w14:textId="0C7A73F6" w:rsidR="00F24AA1" w:rsidRPr="001506EF" w:rsidRDefault="00F24AA1" w:rsidP="00F24AA1">
      <w:pPr>
        <w:rPr>
          <w:rFonts w:asciiTheme="majorBidi" w:hAnsiTheme="majorBidi" w:cstheme="majorBidi"/>
          <w:color w:val="1D2125"/>
          <w:szCs w:val="24"/>
          <w:highlight w:val="yellow"/>
          <w:shd w:val="clear" w:color="auto" w:fill="FFFFFF"/>
        </w:rPr>
      </w:pPr>
    </w:p>
    <w:p w14:paraId="4AF3C36C" w14:textId="76DF2FBE" w:rsidR="00F24AA1" w:rsidRPr="001506EF" w:rsidRDefault="00F24AA1" w:rsidP="002F7174">
      <w:pPr>
        <w:pStyle w:val="NormalWeb"/>
        <w:spacing w:before="0" w:beforeAutospacing="0"/>
        <w:ind w:left="1440"/>
        <w:rPr>
          <w:rFonts w:asciiTheme="majorBidi" w:hAnsiTheme="majorBidi" w:cstheme="majorBidi"/>
          <w:highlight w:val="yellow"/>
        </w:rPr>
      </w:pPr>
      <w:r w:rsidRPr="001506EF">
        <w:rPr>
          <w:rFonts w:asciiTheme="majorBidi" w:hAnsiTheme="majorBidi" w:cstheme="majorBidi"/>
          <w:highlight w:val="yellow"/>
        </w:rPr>
        <w:t>Read the Qur'an on the death and crucifixion of Jesus, </w:t>
      </w:r>
      <w:hyperlink r:id="rId21" w:history="1">
        <w:r w:rsidRPr="001506EF">
          <w:rPr>
            <w:rStyle w:val="Hyperlink"/>
            <w:rFonts w:asciiTheme="majorBidi" w:hAnsiTheme="majorBidi" w:cstheme="majorBidi"/>
            <w:color w:val="3344DD"/>
            <w:highlight w:val="yellow"/>
          </w:rPr>
          <w:t>sura 4:153-162</w:t>
        </w:r>
      </w:hyperlink>
      <w:r w:rsidRPr="001506EF">
        <w:rPr>
          <w:rFonts w:asciiTheme="majorBidi" w:hAnsiTheme="majorBidi" w:cstheme="majorBidi"/>
          <w:highlight w:val="yellow"/>
        </w:rPr>
        <w:t>: Abdel Haleem pp. 64-65 / PDF pp. 109-110</w:t>
      </w:r>
    </w:p>
    <w:p w14:paraId="50BF6DCC" w14:textId="0CE7546D" w:rsidR="00F24AA1" w:rsidRPr="001506EF" w:rsidRDefault="00F24AA1" w:rsidP="002F7174">
      <w:pPr>
        <w:ind w:left="1440"/>
        <w:rPr>
          <w:rFonts w:asciiTheme="majorBidi" w:hAnsiTheme="majorBidi" w:cstheme="majorBidi"/>
          <w:color w:val="1D2125"/>
          <w:szCs w:val="24"/>
          <w:highlight w:val="yellow"/>
          <w:shd w:val="clear" w:color="auto" w:fill="FFFFFF"/>
        </w:rPr>
      </w:pPr>
      <w:r w:rsidRPr="001506EF">
        <w:rPr>
          <w:rFonts w:asciiTheme="majorBidi" w:hAnsiTheme="majorBidi" w:cstheme="majorBidi"/>
          <w:color w:val="1D2125"/>
          <w:szCs w:val="24"/>
          <w:highlight w:val="yellow"/>
          <w:shd w:val="clear" w:color="auto" w:fill="FFFFFF"/>
        </w:rPr>
        <w:lastRenderedPageBreak/>
        <w:t>Read Tarif Khalidi, "The Muslim Jesus," pages 6-22</w:t>
      </w:r>
    </w:p>
    <w:p w14:paraId="69A20019" w14:textId="0B7747B3" w:rsidR="00F24AA1" w:rsidRPr="001506EF" w:rsidRDefault="00F24AA1" w:rsidP="00F24AA1">
      <w:pPr>
        <w:rPr>
          <w:highlight w:val="yellow"/>
        </w:rPr>
      </w:pPr>
    </w:p>
    <w:p w14:paraId="5D99ADD8" w14:textId="104339F1" w:rsidR="00C7483A" w:rsidRPr="001506EF" w:rsidRDefault="00C7483A" w:rsidP="00F24AA1">
      <w:pPr>
        <w:rPr>
          <w:highlight w:val="yellow"/>
        </w:rPr>
      </w:pPr>
    </w:p>
    <w:p w14:paraId="79A2014D" w14:textId="77777777" w:rsidR="007D059A" w:rsidRPr="001506EF" w:rsidRDefault="007D059A" w:rsidP="007D059A">
      <w:pPr>
        <w:rPr>
          <w:highlight w:val="yellow"/>
        </w:rPr>
      </w:pPr>
    </w:p>
    <w:p w14:paraId="5718DC62" w14:textId="0A716B47" w:rsidR="007D059A" w:rsidRPr="001506EF" w:rsidRDefault="007D059A" w:rsidP="007D059A">
      <w:pPr>
        <w:rPr>
          <w:b/>
          <w:bCs/>
          <w:highlight w:val="yellow"/>
        </w:rPr>
      </w:pPr>
      <w:r w:rsidRPr="001506EF">
        <w:rPr>
          <w:b/>
          <w:bCs/>
          <w:highlight w:val="yellow"/>
        </w:rPr>
        <w:t xml:space="preserve">Week </w:t>
      </w:r>
      <w:r w:rsidR="008C028D" w:rsidRPr="001506EF">
        <w:rPr>
          <w:b/>
          <w:bCs/>
          <w:highlight w:val="yellow"/>
        </w:rPr>
        <w:t>3</w:t>
      </w:r>
      <w:r w:rsidR="00D032E5" w:rsidRPr="001506EF">
        <w:rPr>
          <w:b/>
          <w:bCs/>
          <w:highlight w:val="yellow"/>
        </w:rPr>
        <w:t xml:space="preserve">: </w:t>
      </w:r>
      <w:r w:rsidR="00B63309" w:rsidRPr="001506EF">
        <w:rPr>
          <w:b/>
          <w:bCs/>
          <w:highlight w:val="yellow"/>
        </w:rPr>
        <w:t xml:space="preserve">Islamic </w:t>
      </w:r>
      <w:r w:rsidR="004A0B71" w:rsidRPr="001506EF">
        <w:rPr>
          <w:b/>
          <w:bCs/>
          <w:highlight w:val="yellow"/>
        </w:rPr>
        <w:t xml:space="preserve">Law, </w:t>
      </w:r>
      <w:r w:rsidR="00B63309" w:rsidRPr="001506EF">
        <w:rPr>
          <w:b/>
          <w:bCs/>
          <w:highlight w:val="yellow"/>
        </w:rPr>
        <w:t>Christian Law</w:t>
      </w:r>
      <w:r w:rsidR="00863B98" w:rsidRPr="001506EF">
        <w:rPr>
          <w:b/>
          <w:bCs/>
          <w:highlight w:val="yellow"/>
        </w:rPr>
        <w:t>,</w:t>
      </w:r>
      <w:r w:rsidR="00C3223A" w:rsidRPr="001506EF">
        <w:rPr>
          <w:b/>
          <w:bCs/>
          <w:highlight w:val="yellow"/>
        </w:rPr>
        <w:t xml:space="preserve"> and “Dhimmitude”</w:t>
      </w:r>
    </w:p>
    <w:p w14:paraId="6855C2BB" w14:textId="17D2AACD" w:rsidR="008644A5" w:rsidRPr="001506EF" w:rsidRDefault="008644A5" w:rsidP="008644A5">
      <w:pPr>
        <w:rPr>
          <w:highlight w:val="yellow"/>
        </w:rPr>
      </w:pPr>
    </w:p>
    <w:p w14:paraId="07EF25EF" w14:textId="7C8F02C9" w:rsidR="00D63627" w:rsidRPr="001506EF" w:rsidRDefault="00D63627" w:rsidP="008644A5">
      <w:pPr>
        <w:rPr>
          <w:highlight w:val="yellow"/>
        </w:rPr>
      </w:pPr>
    </w:p>
    <w:p w14:paraId="6380CFC3" w14:textId="77777777" w:rsidR="00D63627" w:rsidRPr="001506EF" w:rsidRDefault="00D63627" w:rsidP="00D63627">
      <w:pPr>
        <w:rPr>
          <w:highlight w:val="yellow"/>
          <w:u w:val="single"/>
        </w:rPr>
      </w:pPr>
      <w:r w:rsidRPr="001506EF">
        <w:rPr>
          <w:highlight w:val="yellow"/>
          <w:u w:val="single"/>
        </w:rPr>
        <w:t>** Student presentations begin **</w:t>
      </w:r>
    </w:p>
    <w:p w14:paraId="156AC55E" w14:textId="3C2273CD" w:rsidR="00D63627" w:rsidRPr="001506EF" w:rsidRDefault="00D63627" w:rsidP="008644A5">
      <w:pPr>
        <w:rPr>
          <w:highlight w:val="yellow"/>
        </w:rPr>
      </w:pPr>
    </w:p>
    <w:p w14:paraId="10C15259" w14:textId="77777777" w:rsidR="00D63627" w:rsidRPr="001506EF" w:rsidRDefault="00D63627" w:rsidP="008644A5">
      <w:pPr>
        <w:rPr>
          <w:highlight w:val="yellow"/>
        </w:rPr>
      </w:pPr>
    </w:p>
    <w:p w14:paraId="62B7D3B7" w14:textId="6374B34C" w:rsidR="00443E57" w:rsidRPr="001506EF" w:rsidRDefault="008C3519" w:rsidP="008644A5">
      <w:pPr>
        <w:rPr>
          <w:highlight w:val="yellow"/>
        </w:rPr>
      </w:pPr>
      <w:r w:rsidRPr="001506EF">
        <w:rPr>
          <w:highlight w:val="yellow"/>
        </w:rPr>
        <w:t>Sep 20</w:t>
      </w:r>
      <w:r w:rsidR="00B0577A" w:rsidRPr="001506EF">
        <w:rPr>
          <w:highlight w:val="yellow"/>
        </w:rPr>
        <w:t xml:space="preserve"> </w:t>
      </w:r>
      <w:r w:rsidR="00926799" w:rsidRPr="001506EF">
        <w:rPr>
          <w:highlight w:val="yellow"/>
        </w:rPr>
        <w:tab/>
      </w:r>
      <w:r w:rsidR="00443E57" w:rsidRPr="001506EF">
        <w:rPr>
          <w:highlight w:val="yellow"/>
        </w:rPr>
        <w:t>Islamic Law and Muslim-Christian Covenants</w:t>
      </w:r>
    </w:p>
    <w:p w14:paraId="1D4DA585" w14:textId="77777777" w:rsidR="00443E57" w:rsidRPr="001506EF" w:rsidRDefault="00443E57" w:rsidP="008644A5">
      <w:pPr>
        <w:rPr>
          <w:highlight w:val="yellow"/>
        </w:rPr>
      </w:pPr>
    </w:p>
    <w:p w14:paraId="7A093E5B" w14:textId="219E80F0" w:rsidR="003C6536" w:rsidRPr="001506EF" w:rsidRDefault="003C6536" w:rsidP="00443E57">
      <w:pPr>
        <w:ind w:left="720" w:firstLine="720"/>
        <w:rPr>
          <w:highlight w:val="yellow"/>
        </w:rPr>
      </w:pPr>
      <w:r w:rsidRPr="001506EF">
        <w:rPr>
          <w:highlight w:val="yellow"/>
        </w:rPr>
        <w:t>Islamic Law packet</w:t>
      </w:r>
      <w:r w:rsidR="00F81FFF" w:rsidRPr="001506EF">
        <w:rPr>
          <w:highlight w:val="yellow"/>
        </w:rPr>
        <w:t xml:space="preserve"> </w:t>
      </w:r>
    </w:p>
    <w:p w14:paraId="55A389E2" w14:textId="77777777" w:rsidR="0023155F" w:rsidRPr="001506EF" w:rsidRDefault="0023155F" w:rsidP="003C6536">
      <w:pPr>
        <w:ind w:left="720" w:firstLine="720"/>
        <w:rPr>
          <w:highlight w:val="yellow"/>
        </w:rPr>
      </w:pPr>
    </w:p>
    <w:p w14:paraId="69A4EABC" w14:textId="17213ADB" w:rsidR="008644A5" w:rsidRPr="001506EF" w:rsidRDefault="00A31753" w:rsidP="003C6536">
      <w:pPr>
        <w:ind w:left="720" w:firstLine="720"/>
        <w:rPr>
          <w:highlight w:val="yellow"/>
        </w:rPr>
      </w:pPr>
      <w:hyperlink r:id="rId22" w:history="1">
        <w:r w:rsidR="003C6536" w:rsidRPr="001506EF">
          <w:rPr>
            <w:rStyle w:val="Hyperlink"/>
            <w:highlight w:val="yellow"/>
          </w:rPr>
          <w:t>Pact of Umar</w:t>
        </w:r>
      </w:hyperlink>
      <w:r w:rsidR="003C6536" w:rsidRPr="001506EF">
        <w:rPr>
          <w:highlight w:val="yellow"/>
        </w:rPr>
        <w:t xml:space="preserve">, </w:t>
      </w:r>
      <w:proofErr w:type="spellStart"/>
      <w:r w:rsidR="003C6536" w:rsidRPr="001506EF">
        <w:rPr>
          <w:highlight w:val="yellow"/>
        </w:rPr>
        <w:t>Shafii</w:t>
      </w:r>
      <w:proofErr w:type="spellEnd"/>
      <w:r w:rsidR="003C6536" w:rsidRPr="001506EF">
        <w:rPr>
          <w:highlight w:val="yellow"/>
        </w:rPr>
        <w:t xml:space="preserve"> Kitab al-Umm on </w:t>
      </w:r>
      <w:r w:rsidR="003646A8" w:rsidRPr="001506EF">
        <w:rPr>
          <w:highlight w:val="yellow"/>
        </w:rPr>
        <w:t>Christians</w:t>
      </w:r>
    </w:p>
    <w:p w14:paraId="0A971C83" w14:textId="51B3BDEF" w:rsidR="00926799" w:rsidRPr="001506EF" w:rsidRDefault="00926799" w:rsidP="0055368F">
      <w:pPr>
        <w:rPr>
          <w:highlight w:val="yellow"/>
        </w:rPr>
      </w:pPr>
    </w:p>
    <w:p w14:paraId="778A5BD4" w14:textId="11DCB3E5" w:rsidR="00D00AF4" w:rsidRPr="001506EF" w:rsidRDefault="00D00AF4" w:rsidP="0055368F">
      <w:pPr>
        <w:rPr>
          <w:highlight w:val="yellow"/>
        </w:rPr>
      </w:pPr>
    </w:p>
    <w:p w14:paraId="0D7E99E5" w14:textId="3CCB78F8" w:rsidR="00D00AF4" w:rsidRPr="001506EF" w:rsidRDefault="00D00AF4" w:rsidP="00144682">
      <w:pPr>
        <w:ind w:left="720" w:firstLine="720"/>
        <w:rPr>
          <w:highlight w:val="yellow"/>
        </w:rPr>
      </w:pPr>
      <w:r w:rsidRPr="001506EF">
        <w:rPr>
          <w:highlight w:val="yellow"/>
        </w:rPr>
        <w:t>Background</w:t>
      </w:r>
      <w:r w:rsidR="00144682" w:rsidRPr="001506EF">
        <w:rPr>
          <w:highlight w:val="yellow"/>
        </w:rPr>
        <w:t xml:space="preserve"> reading to </w:t>
      </w:r>
      <w:r w:rsidR="00037F24" w:rsidRPr="001506EF">
        <w:rPr>
          <w:highlight w:val="yellow"/>
        </w:rPr>
        <w:t>complete in preparation</w:t>
      </w:r>
      <w:r w:rsidR="00144682" w:rsidRPr="001506EF">
        <w:rPr>
          <w:highlight w:val="yellow"/>
        </w:rPr>
        <w:t xml:space="preserve"> for Thursday</w:t>
      </w:r>
      <w:r w:rsidR="00037F24" w:rsidRPr="001506EF">
        <w:rPr>
          <w:highlight w:val="yellow"/>
        </w:rPr>
        <w:t>’s readings</w:t>
      </w:r>
    </w:p>
    <w:p w14:paraId="19A0EF18" w14:textId="7CADE899" w:rsidR="00D00AF4" w:rsidRPr="001506EF" w:rsidRDefault="00D00AF4" w:rsidP="00144682">
      <w:pPr>
        <w:ind w:left="1440"/>
        <w:rPr>
          <w:highlight w:val="yellow"/>
        </w:rPr>
      </w:pPr>
      <w:r w:rsidRPr="001506EF">
        <w:rPr>
          <w:highlight w:val="yellow"/>
        </w:rPr>
        <w:t>“The Coptic Tradition</w:t>
      </w:r>
      <w:r w:rsidR="00144682" w:rsidRPr="001506EF">
        <w:rPr>
          <w:highlight w:val="yellow"/>
        </w:rPr>
        <w:t>”</w:t>
      </w:r>
      <w:r w:rsidRPr="001506EF">
        <w:rPr>
          <w:highlight w:val="yellow"/>
        </w:rPr>
        <w:t xml:space="preserve"> </w:t>
      </w:r>
    </w:p>
    <w:p w14:paraId="2AA867C0" w14:textId="77777777" w:rsidR="00D00AF4" w:rsidRPr="001506EF" w:rsidRDefault="00D00AF4" w:rsidP="00D00AF4">
      <w:pPr>
        <w:rPr>
          <w:highlight w:val="yellow"/>
        </w:rPr>
      </w:pPr>
    </w:p>
    <w:p w14:paraId="0305D583" w14:textId="77777777" w:rsidR="00D00AF4" w:rsidRPr="001506EF" w:rsidRDefault="00D00AF4" w:rsidP="0055368F">
      <w:pPr>
        <w:rPr>
          <w:highlight w:val="yellow"/>
        </w:rPr>
      </w:pPr>
    </w:p>
    <w:p w14:paraId="093B5E24" w14:textId="77777777" w:rsidR="00926799" w:rsidRPr="001506EF" w:rsidRDefault="00926799" w:rsidP="007D059A">
      <w:pPr>
        <w:rPr>
          <w:highlight w:val="yellow"/>
        </w:rPr>
      </w:pPr>
    </w:p>
    <w:p w14:paraId="0D247AD5" w14:textId="77777777" w:rsidR="00B63309" w:rsidRPr="001506EF" w:rsidRDefault="008C3519" w:rsidP="00B63309">
      <w:pPr>
        <w:rPr>
          <w:highlight w:val="yellow"/>
        </w:rPr>
      </w:pPr>
      <w:r w:rsidRPr="001506EF">
        <w:rPr>
          <w:highlight w:val="yellow"/>
        </w:rPr>
        <w:t>Sep 22</w:t>
      </w:r>
      <w:r w:rsidR="00926799" w:rsidRPr="001506EF">
        <w:rPr>
          <w:highlight w:val="yellow"/>
        </w:rPr>
        <w:tab/>
      </w:r>
      <w:r w:rsidR="00926799" w:rsidRPr="001506EF">
        <w:rPr>
          <w:highlight w:val="yellow"/>
        </w:rPr>
        <w:tab/>
      </w:r>
      <w:r w:rsidR="00B63309" w:rsidRPr="001506EF">
        <w:rPr>
          <w:highlight w:val="yellow"/>
        </w:rPr>
        <w:t>Christian Law and Muslims</w:t>
      </w:r>
    </w:p>
    <w:p w14:paraId="4B8902C3" w14:textId="77777777" w:rsidR="00B63309" w:rsidRPr="001506EF" w:rsidRDefault="00B63309" w:rsidP="00B63309">
      <w:pPr>
        <w:rPr>
          <w:highlight w:val="yellow"/>
        </w:rPr>
      </w:pPr>
    </w:p>
    <w:p w14:paraId="623BD452" w14:textId="77777777" w:rsidR="00B63309" w:rsidRPr="001506EF" w:rsidRDefault="00A31753" w:rsidP="00B63309">
      <w:pPr>
        <w:ind w:left="1440"/>
        <w:rPr>
          <w:highlight w:val="yellow"/>
        </w:rPr>
      </w:pPr>
      <w:hyperlink r:id="rId23" w:history="1">
        <w:proofErr w:type="gramStart"/>
        <w:r w:rsidR="00B63309" w:rsidRPr="001506EF">
          <w:rPr>
            <w:rStyle w:val="Hyperlink"/>
            <w:highlight w:val="yellow"/>
          </w:rPr>
          <w:t>Ya‘</w:t>
        </w:r>
        <w:proofErr w:type="gramEnd"/>
        <w:r w:rsidR="00B63309" w:rsidRPr="001506EF">
          <w:rPr>
            <w:rStyle w:val="Hyperlink"/>
            <w:highlight w:val="yellow"/>
          </w:rPr>
          <w:t>qub [Jacob] of Edessa</w:t>
        </w:r>
      </w:hyperlink>
      <w:r w:rsidR="00B63309" w:rsidRPr="001506EF">
        <w:rPr>
          <w:highlight w:val="yellow"/>
        </w:rPr>
        <w:t xml:space="preserve"> in </w:t>
      </w:r>
      <w:r w:rsidR="00B63309" w:rsidRPr="001506EF">
        <w:rPr>
          <w:i/>
          <w:iCs/>
          <w:highlight w:val="yellow"/>
        </w:rPr>
        <w:t>The Gorgias Encyclopedic Dictionary of the Syriac Heritage</w:t>
      </w:r>
    </w:p>
    <w:p w14:paraId="2C4D33B1" w14:textId="77777777" w:rsidR="00B63309" w:rsidRPr="001506EF" w:rsidRDefault="00B63309" w:rsidP="00B63309">
      <w:pPr>
        <w:rPr>
          <w:highlight w:val="yellow"/>
        </w:rPr>
      </w:pPr>
      <w:r w:rsidRPr="001506EF">
        <w:rPr>
          <w:highlight w:val="yellow"/>
        </w:rPr>
        <w:tab/>
      </w:r>
      <w:r w:rsidRPr="001506EF">
        <w:rPr>
          <w:highlight w:val="yellow"/>
        </w:rPr>
        <w:tab/>
      </w:r>
    </w:p>
    <w:p w14:paraId="28C4E857" w14:textId="77777777" w:rsidR="00B63309" w:rsidRPr="001506EF" w:rsidRDefault="00B63309" w:rsidP="00B63309">
      <w:pPr>
        <w:rPr>
          <w:highlight w:val="yellow"/>
        </w:rPr>
      </w:pPr>
    </w:p>
    <w:p w14:paraId="25121FAF" w14:textId="77777777" w:rsidR="00B63309" w:rsidRPr="001506EF" w:rsidRDefault="00B63309" w:rsidP="00B63309">
      <w:pPr>
        <w:ind w:left="720" w:firstLine="720"/>
        <w:rPr>
          <w:highlight w:val="yellow"/>
        </w:rPr>
      </w:pPr>
      <w:r w:rsidRPr="001506EF">
        <w:rPr>
          <w:highlight w:val="yellow"/>
        </w:rPr>
        <w:t>Jacob of Edessa, Letters</w:t>
      </w:r>
    </w:p>
    <w:p w14:paraId="43563A64" w14:textId="77777777" w:rsidR="00B63309" w:rsidRPr="001506EF" w:rsidRDefault="00B63309" w:rsidP="00B63309">
      <w:pPr>
        <w:ind w:left="720" w:firstLine="720"/>
        <w:rPr>
          <w:highlight w:val="yellow"/>
        </w:rPr>
      </w:pPr>
      <w:r w:rsidRPr="001506EF">
        <w:rPr>
          <w:highlight w:val="yellow"/>
        </w:rPr>
        <w:t>Jacob of Edessa, Scholia</w:t>
      </w:r>
    </w:p>
    <w:p w14:paraId="5E0AE28C" w14:textId="77777777" w:rsidR="00B63309" w:rsidRPr="001506EF" w:rsidRDefault="00B63309" w:rsidP="00B63309">
      <w:pPr>
        <w:ind w:left="720" w:firstLine="720"/>
        <w:rPr>
          <w:highlight w:val="yellow"/>
        </w:rPr>
      </w:pPr>
    </w:p>
    <w:p w14:paraId="62A1F4FE" w14:textId="77777777" w:rsidR="00B63309" w:rsidRPr="001506EF" w:rsidRDefault="00B63309" w:rsidP="00B63309">
      <w:pPr>
        <w:ind w:left="1440"/>
        <w:rPr>
          <w:highlight w:val="yellow"/>
        </w:rPr>
      </w:pPr>
      <w:r w:rsidRPr="001506EF">
        <w:rPr>
          <w:highlight w:val="yellow"/>
        </w:rPr>
        <w:t>Thomas of Marga, selections / Jacob of Edessa, Canonical Responsa about Conversion</w:t>
      </w:r>
    </w:p>
    <w:p w14:paraId="7A408FD5" w14:textId="77777777" w:rsidR="00B63309" w:rsidRPr="001506EF" w:rsidRDefault="00B63309" w:rsidP="00B63309">
      <w:pPr>
        <w:rPr>
          <w:highlight w:val="yellow"/>
        </w:rPr>
      </w:pPr>
    </w:p>
    <w:p w14:paraId="19DADD3C" w14:textId="77777777" w:rsidR="00B63309" w:rsidRPr="001506EF" w:rsidRDefault="00B63309" w:rsidP="00B63309">
      <w:pPr>
        <w:rPr>
          <w:highlight w:val="yellow"/>
        </w:rPr>
      </w:pPr>
      <w:r w:rsidRPr="001506EF">
        <w:rPr>
          <w:highlight w:val="yellow"/>
        </w:rPr>
        <w:tab/>
      </w:r>
      <w:r w:rsidRPr="001506EF">
        <w:rPr>
          <w:highlight w:val="yellow"/>
        </w:rPr>
        <w:tab/>
      </w:r>
      <w:hyperlink r:id="rId24" w:history="1">
        <w:r w:rsidRPr="001506EF">
          <w:rPr>
            <w:rStyle w:val="Hyperlink"/>
            <w:highlight w:val="yellow"/>
          </w:rPr>
          <w:t>Lev Weitz on Christian monks and Muslims in Egypt</w:t>
        </w:r>
      </w:hyperlink>
    </w:p>
    <w:p w14:paraId="7C660E33" w14:textId="77777777" w:rsidR="00B63309" w:rsidRPr="001506EF" w:rsidRDefault="00B63309" w:rsidP="00B63309">
      <w:pPr>
        <w:rPr>
          <w:highlight w:val="yellow"/>
        </w:rPr>
      </w:pPr>
    </w:p>
    <w:p w14:paraId="723BBEB3" w14:textId="77777777" w:rsidR="00B63309" w:rsidRPr="001506EF" w:rsidRDefault="00B63309" w:rsidP="00B63309">
      <w:pPr>
        <w:rPr>
          <w:highlight w:val="yellow"/>
        </w:rPr>
      </w:pPr>
      <w:r w:rsidRPr="001506EF">
        <w:rPr>
          <w:highlight w:val="yellow"/>
        </w:rPr>
        <w:tab/>
      </w:r>
      <w:r w:rsidRPr="001506EF">
        <w:rPr>
          <w:highlight w:val="yellow"/>
        </w:rPr>
        <w:tab/>
        <w:t>Optional further reading:</w:t>
      </w:r>
    </w:p>
    <w:p w14:paraId="790FC2BF" w14:textId="77777777" w:rsidR="00B63309" w:rsidRPr="001506EF" w:rsidRDefault="00B63309" w:rsidP="00B63309">
      <w:pPr>
        <w:rPr>
          <w:highlight w:val="yellow"/>
        </w:rPr>
      </w:pPr>
    </w:p>
    <w:p w14:paraId="6CAF24FA" w14:textId="77777777" w:rsidR="00B63309" w:rsidRPr="001506EF" w:rsidRDefault="00B63309" w:rsidP="00B63309">
      <w:pPr>
        <w:ind w:left="720" w:firstLine="720"/>
        <w:rPr>
          <w:highlight w:val="yellow"/>
        </w:rPr>
      </w:pPr>
      <w:r w:rsidRPr="001506EF">
        <w:rPr>
          <w:highlight w:val="yellow"/>
        </w:rPr>
        <w:t>Penn, “Blurring Boundaries”</w:t>
      </w:r>
    </w:p>
    <w:p w14:paraId="4C1C3123" w14:textId="162A73F3" w:rsidR="00B63309" w:rsidRPr="001506EF" w:rsidRDefault="00B63309" w:rsidP="0023155F">
      <w:pPr>
        <w:rPr>
          <w:highlight w:val="yellow"/>
        </w:rPr>
      </w:pPr>
    </w:p>
    <w:p w14:paraId="5A847DB7" w14:textId="738032C6" w:rsidR="002F4E1E" w:rsidRPr="001506EF" w:rsidRDefault="002F4E1E" w:rsidP="000E4AE9">
      <w:pPr>
        <w:rPr>
          <w:highlight w:val="yellow"/>
        </w:rPr>
      </w:pPr>
    </w:p>
    <w:p w14:paraId="674F8DD8" w14:textId="77777777" w:rsidR="0040285B" w:rsidRPr="001506EF" w:rsidRDefault="0040285B" w:rsidP="000E4AE9">
      <w:pPr>
        <w:rPr>
          <w:highlight w:val="yellow"/>
        </w:rPr>
      </w:pPr>
    </w:p>
    <w:p w14:paraId="4AF4FD68" w14:textId="4BA7FAC6" w:rsidR="007210B6" w:rsidRPr="001506EF" w:rsidRDefault="007210B6" w:rsidP="000E4AE9">
      <w:pPr>
        <w:rPr>
          <w:b/>
          <w:bCs/>
          <w:highlight w:val="yellow"/>
        </w:rPr>
      </w:pPr>
      <w:r w:rsidRPr="001506EF">
        <w:rPr>
          <w:b/>
          <w:bCs/>
          <w:highlight w:val="yellow"/>
        </w:rPr>
        <w:t xml:space="preserve">Week 4: </w:t>
      </w:r>
      <w:r w:rsidR="00484037" w:rsidRPr="001506EF">
        <w:rPr>
          <w:b/>
          <w:bCs/>
          <w:highlight w:val="yellow"/>
        </w:rPr>
        <w:t>Mysticism: Sufis &amp; Monks</w:t>
      </w:r>
    </w:p>
    <w:p w14:paraId="34D5FDBB" w14:textId="78D98757" w:rsidR="002F4E1E" w:rsidRPr="001506EF" w:rsidRDefault="002F4E1E" w:rsidP="002F4E1E">
      <w:pPr>
        <w:rPr>
          <w:highlight w:val="yellow"/>
        </w:rPr>
      </w:pPr>
    </w:p>
    <w:p w14:paraId="4C29FEEE" w14:textId="77777777" w:rsidR="00A40876" w:rsidRPr="001506EF" w:rsidRDefault="00A40876" w:rsidP="002F4E1E">
      <w:pPr>
        <w:rPr>
          <w:highlight w:val="yellow"/>
        </w:rPr>
      </w:pPr>
    </w:p>
    <w:p w14:paraId="01495DCF" w14:textId="70609365" w:rsidR="007210B6" w:rsidRPr="001506EF" w:rsidRDefault="007210B6" w:rsidP="002F4E1E">
      <w:pPr>
        <w:rPr>
          <w:highlight w:val="yellow"/>
        </w:rPr>
      </w:pPr>
    </w:p>
    <w:p w14:paraId="7BAEB740" w14:textId="611E6BF2" w:rsidR="00484037" w:rsidRPr="001506EF" w:rsidRDefault="008C3519" w:rsidP="00484037">
      <w:pPr>
        <w:ind w:left="1440" w:hanging="1440"/>
        <w:textAlignment w:val="baseline"/>
        <w:rPr>
          <w:highlight w:val="yellow"/>
        </w:rPr>
      </w:pPr>
      <w:r w:rsidRPr="001506EF">
        <w:rPr>
          <w:highlight w:val="yellow"/>
        </w:rPr>
        <w:lastRenderedPageBreak/>
        <w:t>Sep 27</w:t>
      </w:r>
      <w:r w:rsidR="00DF2750" w:rsidRPr="001506EF">
        <w:rPr>
          <w:highlight w:val="yellow"/>
        </w:rPr>
        <w:tab/>
      </w:r>
      <w:r w:rsidR="00484037" w:rsidRPr="001506EF">
        <w:rPr>
          <w:highlight w:val="yellow"/>
        </w:rPr>
        <w:t>Sufism: Islamic Mysticism</w:t>
      </w:r>
    </w:p>
    <w:p w14:paraId="78B912AD" w14:textId="77777777" w:rsidR="00484037" w:rsidRPr="001506EF" w:rsidRDefault="00484037" w:rsidP="00484037">
      <w:pPr>
        <w:ind w:left="1440" w:hanging="1440"/>
        <w:textAlignment w:val="baseline"/>
        <w:rPr>
          <w:highlight w:val="yellow"/>
        </w:rPr>
      </w:pPr>
    </w:p>
    <w:p w14:paraId="6F0E5D92" w14:textId="77777777" w:rsidR="00484037" w:rsidRPr="001506EF" w:rsidRDefault="00484037" w:rsidP="00484037">
      <w:pPr>
        <w:ind w:left="1440" w:hanging="1440"/>
        <w:textAlignment w:val="baseline"/>
        <w:rPr>
          <w:highlight w:val="yellow"/>
        </w:rPr>
      </w:pPr>
      <w:r w:rsidRPr="001506EF">
        <w:rPr>
          <w:highlight w:val="yellow"/>
        </w:rPr>
        <w:tab/>
        <w:t>Background: Schimmel, “Mystical Islam and Sufi Brotherhoods”: read pages 101-110 (PDF pages 1-10)</w:t>
      </w:r>
    </w:p>
    <w:p w14:paraId="1528AB71" w14:textId="77777777" w:rsidR="00484037" w:rsidRPr="001506EF" w:rsidRDefault="00484037" w:rsidP="00484037">
      <w:pPr>
        <w:ind w:left="1440" w:hanging="1440"/>
        <w:textAlignment w:val="baseline"/>
        <w:rPr>
          <w:highlight w:val="yellow"/>
        </w:rPr>
      </w:pPr>
    </w:p>
    <w:p w14:paraId="5445DC33" w14:textId="77777777" w:rsidR="00484037" w:rsidRPr="001506EF" w:rsidRDefault="00484037" w:rsidP="00484037">
      <w:pPr>
        <w:ind w:left="1440"/>
        <w:textAlignment w:val="baseline"/>
        <w:rPr>
          <w:highlight w:val="yellow"/>
        </w:rPr>
      </w:pPr>
      <w:r w:rsidRPr="001506EF">
        <w:rPr>
          <w:highlight w:val="yellow"/>
        </w:rPr>
        <w:t xml:space="preserve">“Rabia: Her Words and Life in Attar’s </w:t>
      </w:r>
      <w:r w:rsidRPr="001506EF">
        <w:rPr>
          <w:i/>
          <w:iCs/>
          <w:highlight w:val="yellow"/>
        </w:rPr>
        <w:t>Memorial of the Friends of God</w:t>
      </w:r>
      <w:r w:rsidRPr="001506EF">
        <w:rPr>
          <w:highlight w:val="yellow"/>
        </w:rPr>
        <w:t xml:space="preserve">” in </w:t>
      </w:r>
      <w:r w:rsidRPr="001506EF">
        <w:rPr>
          <w:i/>
          <w:iCs/>
          <w:highlight w:val="yellow"/>
        </w:rPr>
        <w:t>Early Islamic Mysticism</w:t>
      </w:r>
    </w:p>
    <w:p w14:paraId="79EA6A33" w14:textId="77777777" w:rsidR="005F626F" w:rsidRPr="001506EF" w:rsidRDefault="005F626F" w:rsidP="00DF2750">
      <w:pPr>
        <w:rPr>
          <w:highlight w:val="yellow"/>
        </w:rPr>
      </w:pPr>
    </w:p>
    <w:p w14:paraId="5643EE25" w14:textId="717EB1AC" w:rsidR="00DF2750" w:rsidRPr="001506EF" w:rsidRDefault="00DF2750" w:rsidP="00DF2750">
      <w:pPr>
        <w:rPr>
          <w:highlight w:val="yellow"/>
        </w:rPr>
      </w:pPr>
    </w:p>
    <w:p w14:paraId="10829666" w14:textId="77777777" w:rsidR="00484037" w:rsidRPr="001506EF" w:rsidRDefault="008C3519" w:rsidP="00484037">
      <w:pPr>
        <w:textAlignment w:val="baseline"/>
        <w:rPr>
          <w:highlight w:val="yellow"/>
        </w:rPr>
      </w:pPr>
      <w:r w:rsidRPr="001506EF">
        <w:rPr>
          <w:highlight w:val="yellow"/>
        </w:rPr>
        <w:t>Sep 29</w:t>
      </w:r>
      <w:r w:rsidR="00DF2750" w:rsidRPr="001506EF">
        <w:rPr>
          <w:highlight w:val="yellow"/>
        </w:rPr>
        <w:tab/>
      </w:r>
      <w:r w:rsidR="00DF2750" w:rsidRPr="001506EF">
        <w:rPr>
          <w:highlight w:val="yellow"/>
        </w:rPr>
        <w:tab/>
      </w:r>
      <w:r w:rsidR="00484037" w:rsidRPr="001506EF">
        <w:rPr>
          <w:highlight w:val="yellow"/>
        </w:rPr>
        <w:t>Sufism and Christian Monasticism</w:t>
      </w:r>
    </w:p>
    <w:p w14:paraId="7CD075CE" w14:textId="77777777" w:rsidR="00484037" w:rsidRPr="001506EF" w:rsidRDefault="00484037" w:rsidP="00484037">
      <w:pPr>
        <w:textAlignment w:val="baseline"/>
        <w:rPr>
          <w:highlight w:val="yellow"/>
        </w:rPr>
      </w:pPr>
    </w:p>
    <w:p w14:paraId="64446D39" w14:textId="77777777" w:rsidR="00484037" w:rsidRPr="001506EF" w:rsidRDefault="00484037" w:rsidP="00484037">
      <w:pPr>
        <w:textAlignment w:val="baseline"/>
        <w:rPr>
          <w:b/>
          <w:bCs/>
          <w:highlight w:val="yellow"/>
        </w:rPr>
      </w:pPr>
      <w:r w:rsidRPr="001506EF">
        <w:rPr>
          <w:highlight w:val="yellow"/>
        </w:rPr>
        <w:tab/>
      </w:r>
      <w:r w:rsidRPr="001506EF">
        <w:rPr>
          <w:highlight w:val="yellow"/>
        </w:rPr>
        <w:tab/>
        <w:t xml:space="preserve">Bowman, “Between Temple and Tavern” </w:t>
      </w:r>
    </w:p>
    <w:p w14:paraId="301F1A9F" w14:textId="77777777" w:rsidR="00484037" w:rsidRPr="001506EF" w:rsidRDefault="00484037" w:rsidP="00484037">
      <w:pPr>
        <w:ind w:left="720" w:firstLine="720"/>
        <w:textAlignment w:val="baseline"/>
        <w:rPr>
          <w:highlight w:val="yellow"/>
        </w:rPr>
      </w:pPr>
      <w:r w:rsidRPr="001506EF">
        <w:rPr>
          <w:highlight w:val="yellow"/>
        </w:rPr>
        <w:t xml:space="preserve">Mourad, “Christian Monks in Islamic Literature” </w:t>
      </w:r>
    </w:p>
    <w:p w14:paraId="344D035B" w14:textId="77777777" w:rsidR="00484037" w:rsidRPr="001506EF" w:rsidRDefault="00484037" w:rsidP="00484037">
      <w:pPr>
        <w:ind w:left="720" w:firstLine="720"/>
        <w:textAlignment w:val="baseline"/>
        <w:rPr>
          <w:highlight w:val="yellow"/>
        </w:rPr>
      </w:pPr>
    </w:p>
    <w:p w14:paraId="7D25F20F" w14:textId="26F12A7F" w:rsidR="00890B5E" w:rsidRPr="001506EF" w:rsidRDefault="00484037" w:rsidP="00484037">
      <w:pPr>
        <w:textAlignment w:val="baseline"/>
        <w:rPr>
          <w:highlight w:val="yellow"/>
        </w:rPr>
      </w:pPr>
      <w:r w:rsidRPr="001506EF">
        <w:rPr>
          <w:highlight w:val="yellow"/>
        </w:rPr>
        <w:tab/>
      </w:r>
      <w:r w:rsidRPr="001506EF">
        <w:rPr>
          <w:highlight w:val="yellow"/>
        </w:rPr>
        <w:tab/>
      </w:r>
      <w:proofErr w:type="spellStart"/>
      <w:r w:rsidRPr="001506EF">
        <w:rPr>
          <w:highlight w:val="yellow"/>
        </w:rPr>
        <w:t>Treiger</w:t>
      </w:r>
      <w:proofErr w:type="spellEnd"/>
      <w:r w:rsidRPr="001506EF">
        <w:rPr>
          <w:highlight w:val="yellow"/>
        </w:rPr>
        <w:t>, “Mutual Influences and Borrowings” (196-98)</w:t>
      </w:r>
    </w:p>
    <w:p w14:paraId="434156D4" w14:textId="77777777" w:rsidR="00D32CD1" w:rsidRPr="001506EF" w:rsidRDefault="00D32CD1" w:rsidP="00DF2750">
      <w:pPr>
        <w:rPr>
          <w:highlight w:val="yellow"/>
        </w:rPr>
      </w:pPr>
    </w:p>
    <w:p w14:paraId="1F16E9A4" w14:textId="4D0DF558" w:rsidR="00F61230" w:rsidRPr="001506EF" w:rsidRDefault="00F61230" w:rsidP="00DF2750">
      <w:pPr>
        <w:rPr>
          <w:highlight w:val="yellow"/>
        </w:rPr>
      </w:pPr>
    </w:p>
    <w:p w14:paraId="6B96844E" w14:textId="24165BB0" w:rsidR="00F61230" w:rsidRPr="001506EF" w:rsidRDefault="00F61230" w:rsidP="00F61230">
      <w:pPr>
        <w:rPr>
          <w:b/>
          <w:bCs/>
          <w:highlight w:val="yellow"/>
        </w:rPr>
      </w:pPr>
      <w:r w:rsidRPr="001506EF">
        <w:rPr>
          <w:b/>
          <w:bCs/>
          <w:highlight w:val="yellow"/>
        </w:rPr>
        <w:t xml:space="preserve">Week </w:t>
      </w:r>
      <w:r w:rsidR="00484037" w:rsidRPr="001506EF">
        <w:rPr>
          <w:b/>
          <w:bCs/>
          <w:highlight w:val="yellow"/>
        </w:rPr>
        <w:t>5</w:t>
      </w:r>
      <w:r w:rsidRPr="001506EF">
        <w:rPr>
          <w:b/>
          <w:bCs/>
          <w:highlight w:val="yellow"/>
        </w:rPr>
        <w:t>:  Visual Arts and Christians at the Islamic court</w:t>
      </w:r>
    </w:p>
    <w:p w14:paraId="085EA105" w14:textId="77777777" w:rsidR="00F61230" w:rsidRPr="001506EF" w:rsidRDefault="00F61230" w:rsidP="00F61230">
      <w:pPr>
        <w:rPr>
          <w:highlight w:val="yellow"/>
        </w:rPr>
      </w:pPr>
    </w:p>
    <w:p w14:paraId="3153F9E2" w14:textId="77777777" w:rsidR="00F61230" w:rsidRPr="001506EF" w:rsidRDefault="00F61230" w:rsidP="00F61230">
      <w:pPr>
        <w:rPr>
          <w:highlight w:val="yellow"/>
        </w:rPr>
      </w:pPr>
    </w:p>
    <w:p w14:paraId="7DA62E5C" w14:textId="7B8A8DEB" w:rsidR="00F61230" w:rsidRPr="001506EF" w:rsidRDefault="00F61230" w:rsidP="00F61230">
      <w:pPr>
        <w:rPr>
          <w:highlight w:val="yellow"/>
        </w:rPr>
      </w:pPr>
      <w:r w:rsidRPr="001506EF">
        <w:rPr>
          <w:highlight w:val="yellow"/>
        </w:rPr>
        <w:t xml:space="preserve">Oct </w:t>
      </w:r>
      <w:r w:rsidR="00E15DB4" w:rsidRPr="001506EF">
        <w:rPr>
          <w:highlight w:val="yellow"/>
        </w:rPr>
        <w:t>4</w:t>
      </w:r>
      <w:r w:rsidRPr="001506EF">
        <w:rPr>
          <w:highlight w:val="yellow"/>
        </w:rPr>
        <w:tab/>
      </w:r>
      <w:r w:rsidRPr="001506EF">
        <w:rPr>
          <w:highlight w:val="yellow"/>
        </w:rPr>
        <w:tab/>
        <w:t>Christians at the Islamic court; Christian icons and iconoclasm</w:t>
      </w:r>
    </w:p>
    <w:p w14:paraId="6B4D88C3" w14:textId="77777777" w:rsidR="00F61230" w:rsidRPr="001506EF" w:rsidRDefault="00F61230" w:rsidP="00F61230">
      <w:pPr>
        <w:rPr>
          <w:highlight w:val="yellow"/>
        </w:rPr>
      </w:pPr>
    </w:p>
    <w:p w14:paraId="18849F19" w14:textId="77777777" w:rsidR="00F61230" w:rsidRPr="001506EF" w:rsidRDefault="00F61230" w:rsidP="00F61230">
      <w:pPr>
        <w:ind w:left="1440"/>
        <w:rPr>
          <w:highlight w:val="yellow"/>
        </w:rPr>
      </w:pPr>
      <w:r w:rsidRPr="001506EF">
        <w:rPr>
          <w:highlight w:val="yellow"/>
        </w:rPr>
        <w:t xml:space="preserve">Background reading: Griffith, “The </w:t>
      </w:r>
      <w:proofErr w:type="spellStart"/>
      <w:r w:rsidRPr="001506EF">
        <w:rPr>
          <w:highlight w:val="yellow"/>
        </w:rPr>
        <w:t>Manṣūr</w:t>
      </w:r>
      <w:proofErr w:type="spellEnd"/>
      <w:r w:rsidRPr="001506EF">
        <w:rPr>
          <w:highlight w:val="yellow"/>
        </w:rPr>
        <w:t xml:space="preserve"> Family and Saint John of Damascus: Christians and Muslims in Umayyad Times”: read pages 29-32</w:t>
      </w:r>
    </w:p>
    <w:p w14:paraId="32D8381B" w14:textId="77777777" w:rsidR="00F61230" w:rsidRPr="001506EF" w:rsidRDefault="00F61230" w:rsidP="00F61230">
      <w:pPr>
        <w:rPr>
          <w:highlight w:val="yellow"/>
        </w:rPr>
      </w:pPr>
    </w:p>
    <w:p w14:paraId="2BED3C3A" w14:textId="77777777" w:rsidR="00F61230" w:rsidRPr="001506EF" w:rsidRDefault="00F61230" w:rsidP="00F61230">
      <w:pPr>
        <w:ind w:left="1440"/>
        <w:rPr>
          <w:highlight w:val="yellow"/>
        </w:rPr>
      </w:pPr>
      <w:r w:rsidRPr="001506EF">
        <w:rPr>
          <w:highlight w:val="yellow"/>
        </w:rPr>
        <w:t xml:space="preserve">John of Damascus, </w:t>
      </w:r>
      <w:r w:rsidRPr="001506EF">
        <w:rPr>
          <w:i/>
          <w:iCs/>
          <w:highlight w:val="yellow"/>
        </w:rPr>
        <w:t>On the Divine Images</w:t>
      </w:r>
      <w:r w:rsidRPr="001506EF">
        <w:rPr>
          <w:highlight w:val="yellow"/>
        </w:rPr>
        <w:t xml:space="preserve">, first treatise </w:t>
      </w:r>
    </w:p>
    <w:p w14:paraId="472C3D6F" w14:textId="77777777" w:rsidR="00F61230" w:rsidRPr="001506EF" w:rsidRDefault="00F61230" w:rsidP="00F61230">
      <w:pPr>
        <w:widowControl w:val="0"/>
        <w:rPr>
          <w:highlight w:val="yellow"/>
        </w:rPr>
      </w:pPr>
    </w:p>
    <w:p w14:paraId="073DA64A" w14:textId="77777777" w:rsidR="00F61230" w:rsidRPr="001506EF" w:rsidRDefault="00F61230" w:rsidP="00F61230">
      <w:pPr>
        <w:rPr>
          <w:highlight w:val="yellow"/>
        </w:rPr>
      </w:pPr>
    </w:p>
    <w:p w14:paraId="63212BFD" w14:textId="17DDB8EA" w:rsidR="00F61230" w:rsidRPr="001506EF" w:rsidRDefault="00F61230" w:rsidP="00F61230">
      <w:pPr>
        <w:rPr>
          <w:highlight w:val="yellow"/>
        </w:rPr>
      </w:pPr>
      <w:r w:rsidRPr="001506EF">
        <w:rPr>
          <w:highlight w:val="yellow"/>
        </w:rPr>
        <w:t xml:space="preserve">Oct </w:t>
      </w:r>
      <w:r w:rsidR="00E15DB4" w:rsidRPr="001506EF">
        <w:rPr>
          <w:highlight w:val="yellow"/>
        </w:rPr>
        <w:t>6</w:t>
      </w:r>
      <w:r w:rsidRPr="001506EF">
        <w:rPr>
          <w:highlight w:val="yellow"/>
        </w:rPr>
        <w:tab/>
      </w:r>
      <w:r w:rsidRPr="001506EF">
        <w:rPr>
          <w:highlight w:val="yellow"/>
        </w:rPr>
        <w:tab/>
        <w:t>Islamic icons and aniconism</w:t>
      </w:r>
    </w:p>
    <w:p w14:paraId="0AA17137" w14:textId="77777777" w:rsidR="00F61230" w:rsidRPr="001506EF" w:rsidRDefault="00F61230" w:rsidP="00F61230">
      <w:pPr>
        <w:rPr>
          <w:highlight w:val="yellow"/>
        </w:rPr>
      </w:pPr>
    </w:p>
    <w:p w14:paraId="6E80F876" w14:textId="77777777" w:rsidR="00F61230" w:rsidRPr="001506EF" w:rsidRDefault="00F61230" w:rsidP="00F61230">
      <w:pPr>
        <w:rPr>
          <w:highlight w:val="yellow"/>
        </w:rPr>
      </w:pPr>
      <w:r w:rsidRPr="001506EF">
        <w:rPr>
          <w:highlight w:val="yellow"/>
        </w:rPr>
        <w:tab/>
      </w:r>
      <w:r w:rsidRPr="001506EF">
        <w:rPr>
          <w:highlight w:val="yellow"/>
        </w:rPr>
        <w:tab/>
        <w:t xml:space="preserve">Explore: </w:t>
      </w:r>
      <w:hyperlink r:id="rId25" w:history="1">
        <w:r w:rsidRPr="001506EF">
          <w:rPr>
            <w:rStyle w:val="Hyperlink"/>
            <w:highlight w:val="yellow"/>
          </w:rPr>
          <w:t>The Met, The Nature of Islamic Art</w:t>
        </w:r>
      </w:hyperlink>
    </w:p>
    <w:p w14:paraId="64C8AA85" w14:textId="77777777" w:rsidR="00F61230" w:rsidRPr="001506EF" w:rsidRDefault="00F61230" w:rsidP="00F61230">
      <w:pPr>
        <w:rPr>
          <w:highlight w:val="yellow"/>
        </w:rPr>
      </w:pPr>
      <w:r w:rsidRPr="001506EF">
        <w:rPr>
          <w:highlight w:val="yellow"/>
        </w:rPr>
        <w:tab/>
      </w:r>
      <w:r w:rsidRPr="001506EF">
        <w:rPr>
          <w:highlight w:val="yellow"/>
        </w:rPr>
        <w:tab/>
        <w:t xml:space="preserve"> </w:t>
      </w:r>
    </w:p>
    <w:p w14:paraId="0142A0A3" w14:textId="77777777" w:rsidR="00F61230" w:rsidRPr="001506EF" w:rsidRDefault="00F61230" w:rsidP="00F61230">
      <w:pPr>
        <w:ind w:left="1440"/>
        <w:textAlignment w:val="baseline"/>
        <w:rPr>
          <w:highlight w:val="yellow"/>
        </w:rPr>
      </w:pPr>
      <w:r w:rsidRPr="001506EF">
        <w:rPr>
          <w:highlight w:val="yellow"/>
        </w:rPr>
        <w:t xml:space="preserve">Nasr, “The Relation between Islamic Art and Islamic Spirituality” </w:t>
      </w:r>
    </w:p>
    <w:p w14:paraId="74194B67" w14:textId="77777777" w:rsidR="00F61230" w:rsidRPr="001506EF" w:rsidRDefault="00F61230" w:rsidP="00F61230">
      <w:pPr>
        <w:rPr>
          <w:highlight w:val="yellow"/>
        </w:rPr>
      </w:pPr>
    </w:p>
    <w:p w14:paraId="096EA57C" w14:textId="77777777" w:rsidR="00F61230" w:rsidRPr="001506EF" w:rsidRDefault="00F61230" w:rsidP="00F61230">
      <w:pPr>
        <w:ind w:left="1440"/>
        <w:textAlignment w:val="baseline"/>
        <w:rPr>
          <w:highlight w:val="yellow"/>
        </w:rPr>
      </w:pPr>
      <w:proofErr w:type="spellStart"/>
      <w:r w:rsidRPr="001506EF">
        <w:rPr>
          <w:highlight w:val="yellow"/>
        </w:rPr>
        <w:t>Grunebaum</w:t>
      </w:r>
      <w:proofErr w:type="spellEnd"/>
      <w:r w:rsidRPr="001506EF">
        <w:rPr>
          <w:highlight w:val="yellow"/>
        </w:rPr>
        <w:t xml:space="preserve">, “Byzantine Iconoclasm and the influence of the Islamic environment” </w:t>
      </w:r>
    </w:p>
    <w:p w14:paraId="74CF36D3" w14:textId="77777777" w:rsidR="00F61230" w:rsidRPr="001506EF" w:rsidRDefault="00F61230" w:rsidP="00F61230">
      <w:pPr>
        <w:rPr>
          <w:highlight w:val="yellow"/>
        </w:rPr>
      </w:pPr>
    </w:p>
    <w:p w14:paraId="4C772002" w14:textId="77777777" w:rsidR="00F61230" w:rsidRPr="001506EF" w:rsidRDefault="00F61230" w:rsidP="00F61230">
      <w:pPr>
        <w:ind w:left="1440"/>
        <w:rPr>
          <w:highlight w:val="yellow"/>
        </w:rPr>
      </w:pPr>
      <w:r w:rsidRPr="001506EF">
        <w:rPr>
          <w:highlight w:val="yellow"/>
        </w:rPr>
        <w:t xml:space="preserve">Christiane Gruber, “The Koran does not forbid images of the </w:t>
      </w:r>
      <w:proofErr w:type="gramStart"/>
      <w:r w:rsidRPr="001506EF">
        <w:rPr>
          <w:highlight w:val="yellow"/>
        </w:rPr>
        <w:t>Prophet</w:t>
      </w:r>
      <w:proofErr w:type="gramEnd"/>
      <w:r w:rsidRPr="001506EF">
        <w:rPr>
          <w:highlight w:val="yellow"/>
        </w:rPr>
        <w:t xml:space="preserve">” </w:t>
      </w:r>
    </w:p>
    <w:p w14:paraId="1113C12D" w14:textId="77777777" w:rsidR="00F61230" w:rsidRPr="001506EF" w:rsidRDefault="00F61230" w:rsidP="00F61230">
      <w:pPr>
        <w:rPr>
          <w:highlight w:val="yellow"/>
        </w:rPr>
      </w:pPr>
    </w:p>
    <w:p w14:paraId="2B8A16B9" w14:textId="77777777" w:rsidR="00F61230" w:rsidRPr="001506EF" w:rsidRDefault="00F61230" w:rsidP="00DF2750">
      <w:pPr>
        <w:rPr>
          <w:highlight w:val="yellow"/>
        </w:rPr>
      </w:pPr>
    </w:p>
    <w:p w14:paraId="1073CE78" w14:textId="38A7A4BC" w:rsidR="002F4E1E" w:rsidRPr="001506EF" w:rsidRDefault="00DF2750" w:rsidP="008E63DC">
      <w:pPr>
        <w:rPr>
          <w:highlight w:val="yellow"/>
        </w:rPr>
      </w:pPr>
      <w:r w:rsidRPr="001506EF">
        <w:rPr>
          <w:highlight w:val="yellow"/>
        </w:rPr>
        <w:tab/>
      </w:r>
      <w:r w:rsidRPr="001506EF">
        <w:rPr>
          <w:highlight w:val="yellow"/>
        </w:rPr>
        <w:tab/>
      </w:r>
    </w:p>
    <w:p w14:paraId="45C49BC6" w14:textId="0332F349" w:rsidR="002F4E1E" w:rsidRPr="001506EF" w:rsidRDefault="002F4E1E" w:rsidP="002F4E1E">
      <w:pPr>
        <w:rPr>
          <w:b/>
          <w:bCs/>
          <w:highlight w:val="yellow"/>
        </w:rPr>
      </w:pPr>
      <w:r w:rsidRPr="001506EF">
        <w:rPr>
          <w:b/>
          <w:bCs/>
          <w:highlight w:val="yellow"/>
        </w:rPr>
        <w:t xml:space="preserve">Week </w:t>
      </w:r>
      <w:r w:rsidR="00484037" w:rsidRPr="001506EF">
        <w:rPr>
          <w:b/>
          <w:bCs/>
          <w:highlight w:val="yellow"/>
        </w:rPr>
        <w:t>6</w:t>
      </w:r>
      <w:r w:rsidRPr="001506EF">
        <w:rPr>
          <w:b/>
          <w:bCs/>
          <w:highlight w:val="yellow"/>
        </w:rPr>
        <w:t xml:space="preserve">: </w:t>
      </w:r>
      <w:r w:rsidR="004F65F7" w:rsidRPr="001506EF">
        <w:rPr>
          <w:b/>
          <w:bCs/>
          <w:highlight w:val="yellow"/>
        </w:rPr>
        <w:t>Religious and Theological</w:t>
      </w:r>
      <w:r w:rsidR="006848AE" w:rsidRPr="001506EF">
        <w:rPr>
          <w:b/>
          <w:bCs/>
          <w:highlight w:val="yellow"/>
        </w:rPr>
        <w:t xml:space="preserve"> </w:t>
      </w:r>
      <w:r w:rsidRPr="001506EF">
        <w:rPr>
          <w:b/>
          <w:bCs/>
          <w:highlight w:val="yellow"/>
        </w:rPr>
        <w:t>Debate</w:t>
      </w:r>
    </w:p>
    <w:p w14:paraId="2298CE07" w14:textId="77777777" w:rsidR="002F4E1E" w:rsidRPr="001506EF" w:rsidRDefault="002F4E1E" w:rsidP="002F4E1E">
      <w:pPr>
        <w:rPr>
          <w:b/>
          <w:bCs/>
          <w:highlight w:val="yellow"/>
        </w:rPr>
      </w:pPr>
    </w:p>
    <w:p w14:paraId="5B24A6E0" w14:textId="77777777" w:rsidR="002F4E1E" w:rsidRPr="001506EF" w:rsidRDefault="002F4E1E" w:rsidP="002F4E1E">
      <w:pPr>
        <w:widowControl w:val="0"/>
        <w:rPr>
          <w:highlight w:val="yellow"/>
        </w:rPr>
      </w:pPr>
      <w:r w:rsidRPr="001506EF">
        <w:rPr>
          <w:highlight w:val="yellow"/>
        </w:rPr>
        <w:t>Background reading: “The Syriac Tradition”; “The Assyrian Church of the East”; “The Armenian Tradition”</w:t>
      </w:r>
    </w:p>
    <w:p w14:paraId="2822D264" w14:textId="77777777" w:rsidR="002F4E1E" w:rsidRPr="001506EF" w:rsidRDefault="002F4E1E" w:rsidP="002F4E1E">
      <w:pPr>
        <w:widowControl w:val="0"/>
        <w:rPr>
          <w:highlight w:val="yellow"/>
        </w:rPr>
      </w:pPr>
    </w:p>
    <w:p w14:paraId="5AEE1933" w14:textId="77777777" w:rsidR="002F4E1E" w:rsidRPr="001506EF" w:rsidRDefault="002F4E1E" w:rsidP="002F4E1E">
      <w:pPr>
        <w:rPr>
          <w:highlight w:val="yellow"/>
        </w:rPr>
      </w:pPr>
    </w:p>
    <w:p w14:paraId="36D0863D" w14:textId="4AFD3602" w:rsidR="00AF32CF" w:rsidRPr="001506EF" w:rsidRDefault="00F61230" w:rsidP="002F4E1E">
      <w:pPr>
        <w:textAlignment w:val="baseline"/>
        <w:rPr>
          <w:highlight w:val="yellow"/>
        </w:rPr>
      </w:pPr>
      <w:r w:rsidRPr="001506EF">
        <w:rPr>
          <w:highlight w:val="yellow"/>
        </w:rPr>
        <w:t>Oct 1</w:t>
      </w:r>
      <w:r w:rsidR="00E15DB4" w:rsidRPr="001506EF">
        <w:rPr>
          <w:highlight w:val="yellow"/>
        </w:rPr>
        <w:t>1</w:t>
      </w:r>
      <w:r w:rsidR="002F4E1E" w:rsidRPr="001506EF">
        <w:rPr>
          <w:highlight w:val="yellow"/>
        </w:rPr>
        <w:tab/>
      </w:r>
      <w:r w:rsidR="002F4E1E" w:rsidRPr="001506EF">
        <w:rPr>
          <w:highlight w:val="yellow"/>
        </w:rPr>
        <w:tab/>
      </w:r>
      <w:r w:rsidR="005E2CD0" w:rsidRPr="001506EF">
        <w:rPr>
          <w:highlight w:val="yellow"/>
        </w:rPr>
        <w:t xml:space="preserve">Debate and Appreciation </w:t>
      </w:r>
    </w:p>
    <w:p w14:paraId="2A0F6893" w14:textId="77777777" w:rsidR="00AF32CF" w:rsidRPr="001506EF" w:rsidRDefault="00AF32CF" w:rsidP="002F4E1E">
      <w:pPr>
        <w:textAlignment w:val="baseline"/>
        <w:rPr>
          <w:highlight w:val="yellow"/>
        </w:rPr>
      </w:pPr>
    </w:p>
    <w:p w14:paraId="5A63A795" w14:textId="5D1D09D3" w:rsidR="005E2CD0" w:rsidRPr="001506EF" w:rsidRDefault="005E2CD0" w:rsidP="005E2CD0">
      <w:pPr>
        <w:ind w:left="720" w:firstLine="720"/>
        <w:textAlignment w:val="baseline"/>
        <w:rPr>
          <w:highlight w:val="yellow"/>
        </w:rPr>
      </w:pPr>
      <w:r w:rsidRPr="001506EF">
        <w:rPr>
          <w:highlight w:val="yellow"/>
        </w:rPr>
        <w:t>Timothy I and the Caliph al-Mahdi, Day 2</w:t>
      </w:r>
    </w:p>
    <w:p w14:paraId="500C15CE" w14:textId="77777777" w:rsidR="002F4E1E" w:rsidRPr="001506EF" w:rsidRDefault="002F4E1E" w:rsidP="002F4E1E">
      <w:pPr>
        <w:textAlignment w:val="baseline"/>
        <w:rPr>
          <w:highlight w:val="yellow"/>
        </w:rPr>
      </w:pPr>
    </w:p>
    <w:p w14:paraId="7AAD5194" w14:textId="77777777" w:rsidR="002F4E1E" w:rsidRPr="001506EF" w:rsidRDefault="002F4E1E" w:rsidP="002F4E1E">
      <w:pPr>
        <w:rPr>
          <w:highlight w:val="yellow"/>
        </w:rPr>
      </w:pPr>
    </w:p>
    <w:p w14:paraId="0AC2E0CC" w14:textId="0002A8DA" w:rsidR="00AF32CF" w:rsidRPr="001506EF" w:rsidRDefault="00F61230" w:rsidP="002F4E1E">
      <w:pPr>
        <w:textAlignment w:val="baseline"/>
        <w:rPr>
          <w:highlight w:val="yellow"/>
        </w:rPr>
      </w:pPr>
      <w:r w:rsidRPr="001506EF">
        <w:rPr>
          <w:highlight w:val="yellow"/>
        </w:rPr>
        <w:t xml:space="preserve">Oct </w:t>
      </w:r>
      <w:r w:rsidR="00E15DB4" w:rsidRPr="001506EF">
        <w:rPr>
          <w:highlight w:val="yellow"/>
        </w:rPr>
        <w:t>13</w:t>
      </w:r>
      <w:r w:rsidR="002F4E1E" w:rsidRPr="001506EF">
        <w:rPr>
          <w:highlight w:val="yellow"/>
        </w:rPr>
        <w:tab/>
      </w:r>
      <w:r w:rsidR="002F4E1E" w:rsidRPr="001506EF">
        <w:rPr>
          <w:highlight w:val="yellow"/>
        </w:rPr>
        <w:tab/>
      </w:r>
      <w:r w:rsidR="00B2378C" w:rsidRPr="001506EF">
        <w:rPr>
          <w:highlight w:val="yellow"/>
        </w:rPr>
        <w:t>A Muslim response</w:t>
      </w:r>
    </w:p>
    <w:p w14:paraId="584A5F5D" w14:textId="77777777" w:rsidR="00AF32CF" w:rsidRPr="001506EF" w:rsidRDefault="00AF32CF" w:rsidP="002F4E1E">
      <w:pPr>
        <w:textAlignment w:val="baseline"/>
        <w:rPr>
          <w:highlight w:val="yellow"/>
        </w:rPr>
      </w:pPr>
    </w:p>
    <w:p w14:paraId="6BDA6808" w14:textId="6B844CCE" w:rsidR="002F4E1E" w:rsidRPr="001506EF" w:rsidRDefault="00F41B31" w:rsidP="000E4AE9">
      <w:pPr>
        <w:rPr>
          <w:highlight w:val="yellow"/>
        </w:rPr>
      </w:pPr>
      <w:r w:rsidRPr="001506EF">
        <w:rPr>
          <w:highlight w:val="yellow"/>
        </w:rPr>
        <w:tab/>
      </w:r>
      <w:r w:rsidRPr="001506EF">
        <w:rPr>
          <w:highlight w:val="yellow"/>
        </w:rPr>
        <w:tab/>
        <w:t xml:space="preserve">Ali al-Tabari, Book on Religion and Empire, </w:t>
      </w:r>
      <w:proofErr w:type="spellStart"/>
      <w:r w:rsidRPr="001506EF">
        <w:rPr>
          <w:highlight w:val="yellow"/>
        </w:rPr>
        <w:t>chs</w:t>
      </w:r>
      <w:proofErr w:type="spellEnd"/>
      <w:r w:rsidRPr="001506EF">
        <w:rPr>
          <w:highlight w:val="yellow"/>
        </w:rPr>
        <w:t>. 1</w:t>
      </w:r>
      <w:r w:rsidR="00FD7E71" w:rsidRPr="001506EF">
        <w:rPr>
          <w:highlight w:val="yellow"/>
        </w:rPr>
        <w:t>-2,</w:t>
      </w:r>
      <w:r w:rsidRPr="001506EF">
        <w:rPr>
          <w:highlight w:val="yellow"/>
        </w:rPr>
        <w:t xml:space="preserve"> 8</w:t>
      </w:r>
      <w:r w:rsidR="00FD7E71" w:rsidRPr="001506EF">
        <w:rPr>
          <w:highlight w:val="yellow"/>
        </w:rPr>
        <w:t>-</w:t>
      </w:r>
      <w:r w:rsidRPr="001506EF">
        <w:rPr>
          <w:highlight w:val="yellow"/>
        </w:rPr>
        <w:t>9</w:t>
      </w:r>
    </w:p>
    <w:p w14:paraId="66E31E35" w14:textId="436842B9" w:rsidR="000E4AE9" w:rsidRPr="001506EF" w:rsidRDefault="000E4AE9" w:rsidP="000E4AE9">
      <w:pPr>
        <w:rPr>
          <w:highlight w:val="yellow"/>
        </w:rPr>
      </w:pPr>
    </w:p>
    <w:p w14:paraId="68A4CFEF" w14:textId="4B8FC90F" w:rsidR="000A73EF" w:rsidRPr="001506EF" w:rsidRDefault="000A73EF" w:rsidP="000E4AE9">
      <w:pPr>
        <w:textAlignment w:val="baseline"/>
        <w:rPr>
          <w:b/>
          <w:bCs/>
          <w:highlight w:val="yellow"/>
        </w:rPr>
      </w:pPr>
    </w:p>
    <w:p w14:paraId="6621257B" w14:textId="77777777" w:rsidR="001A505B" w:rsidRPr="001506EF" w:rsidRDefault="001A505B" w:rsidP="000E4AE9">
      <w:pPr>
        <w:textAlignment w:val="baseline"/>
        <w:rPr>
          <w:highlight w:val="yellow"/>
        </w:rPr>
      </w:pPr>
    </w:p>
    <w:p w14:paraId="76B7F894" w14:textId="4E7AD1A1" w:rsidR="009B6072" w:rsidRPr="001506EF" w:rsidRDefault="009B6072" w:rsidP="0040109B">
      <w:pPr>
        <w:rPr>
          <w:highlight w:val="yellow"/>
        </w:rPr>
      </w:pPr>
    </w:p>
    <w:p w14:paraId="78FA44D9" w14:textId="6057E1D9" w:rsidR="003E2838" w:rsidRPr="001506EF" w:rsidRDefault="003E2838" w:rsidP="00F61230">
      <w:pPr>
        <w:rPr>
          <w:highlight w:val="yellow"/>
        </w:rPr>
      </w:pPr>
      <w:r w:rsidRPr="001506EF">
        <w:rPr>
          <w:b/>
          <w:bCs/>
          <w:highlight w:val="yellow"/>
        </w:rPr>
        <w:t xml:space="preserve">Week </w:t>
      </w:r>
      <w:r w:rsidR="00484037" w:rsidRPr="001506EF">
        <w:rPr>
          <w:b/>
          <w:bCs/>
          <w:highlight w:val="yellow"/>
        </w:rPr>
        <w:t>7</w:t>
      </w:r>
      <w:r w:rsidRPr="001506EF">
        <w:rPr>
          <w:b/>
          <w:bCs/>
          <w:highlight w:val="yellow"/>
        </w:rPr>
        <w:t xml:space="preserve">: </w:t>
      </w:r>
      <w:r w:rsidRPr="001506EF">
        <w:rPr>
          <w:b/>
          <w:bCs/>
          <w:highlight w:val="yellow"/>
        </w:rPr>
        <w:tab/>
        <w:t>Philosophy, Medicine, and Science</w:t>
      </w:r>
    </w:p>
    <w:p w14:paraId="343034B1" w14:textId="77777777" w:rsidR="003E2838" w:rsidRPr="001506EF" w:rsidRDefault="003E2838" w:rsidP="003E2838">
      <w:pPr>
        <w:widowControl w:val="0"/>
        <w:rPr>
          <w:b/>
          <w:bCs/>
          <w:highlight w:val="yellow"/>
        </w:rPr>
      </w:pPr>
    </w:p>
    <w:p w14:paraId="2892DC27" w14:textId="77777777" w:rsidR="003E2838" w:rsidRPr="001506EF" w:rsidRDefault="003E2838" w:rsidP="003E2838">
      <w:pPr>
        <w:widowControl w:val="0"/>
        <w:rPr>
          <w:b/>
          <w:bCs/>
          <w:highlight w:val="yellow"/>
        </w:rPr>
      </w:pPr>
    </w:p>
    <w:p w14:paraId="38CA934E" w14:textId="6D22CB90" w:rsidR="003646A8" w:rsidRPr="001506EF" w:rsidRDefault="00F61230" w:rsidP="003E2838">
      <w:pPr>
        <w:rPr>
          <w:highlight w:val="yellow"/>
        </w:rPr>
      </w:pPr>
      <w:r w:rsidRPr="001506EF">
        <w:rPr>
          <w:highlight w:val="yellow"/>
        </w:rPr>
        <w:t xml:space="preserve">Oct </w:t>
      </w:r>
      <w:r w:rsidR="00E15DB4" w:rsidRPr="001506EF">
        <w:rPr>
          <w:highlight w:val="yellow"/>
        </w:rPr>
        <w:t>18</w:t>
      </w:r>
      <w:r w:rsidR="003E2838" w:rsidRPr="001506EF">
        <w:rPr>
          <w:highlight w:val="yellow"/>
        </w:rPr>
        <w:tab/>
      </w:r>
      <w:r w:rsidR="003E2838" w:rsidRPr="001506EF">
        <w:rPr>
          <w:highlight w:val="yellow"/>
        </w:rPr>
        <w:tab/>
      </w:r>
      <w:r w:rsidR="003646A8" w:rsidRPr="001506EF">
        <w:rPr>
          <w:highlight w:val="yellow"/>
        </w:rPr>
        <w:t>Philosophy and Ethics</w:t>
      </w:r>
    </w:p>
    <w:p w14:paraId="67A6F8B1" w14:textId="77777777" w:rsidR="003646A8" w:rsidRPr="001506EF" w:rsidRDefault="003646A8" w:rsidP="003E2838">
      <w:pPr>
        <w:rPr>
          <w:highlight w:val="yellow"/>
        </w:rPr>
      </w:pPr>
    </w:p>
    <w:p w14:paraId="25149EE8" w14:textId="4E81E124" w:rsidR="003E2838" w:rsidRPr="001506EF" w:rsidRDefault="003E2838" w:rsidP="003646A8">
      <w:pPr>
        <w:ind w:left="720" w:firstLine="720"/>
        <w:rPr>
          <w:highlight w:val="yellow"/>
        </w:rPr>
      </w:pPr>
      <w:r w:rsidRPr="001506EF">
        <w:rPr>
          <w:highlight w:val="yellow"/>
        </w:rPr>
        <w:t>Griffith, Church in Shadow of Mosque, Chapter 5</w:t>
      </w:r>
      <w:r w:rsidR="002A382D" w:rsidRPr="001506EF">
        <w:rPr>
          <w:highlight w:val="yellow"/>
        </w:rPr>
        <w:t xml:space="preserve"> </w:t>
      </w:r>
    </w:p>
    <w:p w14:paraId="1E70D7BE" w14:textId="77777777" w:rsidR="003646A8" w:rsidRPr="001506EF" w:rsidRDefault="003646A8" w:rsidP="003E2838">
      <w:pPr>
        <w:rPr>
          <w:highlight w:val="yellow"/>
        </w:rPr>
      </w:pPr>
    </w:p>
    <w:p w14:paraId="5D9F3931" w14:textId="2D55F83D" w:rsidR="000737DE" w:rsidRPr="001506EF" w:rsidRDefault="000737DE" w:rsidP="003E2838">
      <w:pPr>
        <w:rPr>
          <w:highlight w:val="yellow"/>
        </w:rPr>
      </w:pPr>
      <w:r w:rsidRPr="001506EF">
        <w:rPr>
          <w:highlight w:val="yellow"/>
        </w:rPr>
        <w:tab/>
      </w:r>
      <w:r w:rsidRPr="001506EF">
        <w:rPr>
          <w:highlight w:val="yellow"/>
        </w:rPr>
        <w:tab/>
        <w:t xml:space="preserve">Yahya ibn Adi, </w:t>
      </w:r>
      <w:r w:rsidRPr="001506EF">
        <w:rPr>
          <w:i/>
          <w:iCs/>
          <w:highlight w:val="yellow"/>
        </w:rPr>
        <w:t>Reformation of Morals</w:t>
      </w:r>
      <w:r w:rsidRPr="001506EF">
        <w:rPr>
          <w:highlight w:val="yellow"/>
        </w:rPr>
        <w:t>, selection</w:t>
      </w:r>
    </w:p>
    <w:p w14:paraId="44770D22" w14:textId="291A4D29" w:rsidR="003E2838" w:rsidRPr="001506EF" w:rsidRDefault="003E2838" w:rsidP="003E2838">
      <w:pPr>
        <w:rPr>
          <w:highlight w:val="yellow"/>
        </w:rPr>
      </w:pPr>
    </w:p>
    <w:p w14:paraId="710EDF3B" w14:textId="77777777" w:rsidR="00C20EC7" w:rsidRPr="001506EF" w:rsidRDefault="00C20EC7" w:rsidP="003E2838">
      <w:pPr>
        <w:rPr>
          <w:highlight w:val="yellow"/>
        </w:rPr>
      </w:pPr>
    </w:p>
    <w:p w14:paraId="27C725E1" w14:textId="6CCB44E1" w:rsidR="003646A8" w:rsidRPr="001506EF" w:rsidRDefault="00F61230" w:rsidP="0060381C">
      <w:pPr>
        <w:rPr>
          <w:highlight w:val="yellow"/>
        </w:rPr>
      </w:pPr>
      <w:r w:rsidRPr="001506EF">
        <w:rPr>
          <w:highlight w:val="yellow"/>
        </w:rPr>
        <w:t>Oct 2</w:t>
      </w:r>
      <w:r w:rsidR="00E15DB4" w:rsidRPr="001506EF">
        <w:rPr>
          <w:highlight w:val="yellow"/>
        </w:rPr>
        <w:t>0</w:t>
      </w:r>
      <w:r w:rsidR="003E2838" w:rsidRPr="001506EF">
        <w:rPr>
          <w:highlight w:val="yellow"/>
        </w:rPr>
        <w:tab/>
      </w:r>
      <w:r w:rsidR="003E2838" w:rsidRPr="001506EF">
        <w:rPr>
          <w:highlight w:val="yellow"/>
        </w:rPr>
        <w:tab/>
      </w:r>
      <w:r w:rsidR="003646A8" w:rsidRPr="001506EF">
        <w:rPr>
          <w:highlight w:val="yellow"/>
        </w:rPr>
        <w:t>Medicine</w:t>
      </w:r>
    </w:p>
    <w:p w14:paraId="407D423B" w14:textId="77777777" w:rsidR="003646A8" w:rsidRPr="001506EF" w:rsidRDefault="003646A8" w:rsidP="0060381C">
      <w:pPr>
        <w:rPr>
          <w:highlight w:val="yellow"/>
        </w:rPr>
      </w:pPr>
    </w:p>
    <w:p w14:paraId="065747AC" w14:textId="5DF7ED3A" w:rsidR="0060381C" w:rsidRPr="001506EF" w:rsidRDefault="0060381C" w:rsidP="003646A8">
      <w:pPr>
        <w:ind w:left="720" w:firstLine="720"/>
        <w:rPr>
          <w:highlight w:val="yellow"/>
        </w:rPr>
      </w:pPr>
      <w:r w:rsidRPr="001506EF">
        <w:rPr>
          <w:highlight w:val="yellow"/>
        </w:rPr>
        <w:t xml:space="preserve">Ch. 9, “Medicine” in </w:t>
      </w:r>
      <w:r w:rsidRPr="001506EF">
        <w:rPr>
          <w:i/>
          <w:iCs/>
          <w:highlight w:val="yellow"/>
        </w:rPr>
        <w:t>Science in Medieval Islam</w:t>
      </w:r>
    </w:p>
    <w:p w14:paraId="4E935CAD" w14:textId="77777777" w:rsidR="0060381C" w:rsidRPr="001506EF" w:rsidRDefault="0060381C" w:rsidP="003E2838">
      <w:pPr>
        <w:rPr>
          <w:highlight w:val="yellow"/>
        </w:rPr>
      </w:pPr>
    </w:p>
    <w:p w14:paraId="00B9B459" w14:textId="02F3BF6C" w:rsidR="00F0462C" w:rsidRPr="001506EF" w:rsidRDefault="00A31753" w:rsidP="0060381C">
      <w:pPr>
        <w:ind w:left="720" w:firstLine="720"/>
        <w:rPr>
          <w:highlight w:val="yellow"/>
        </w:rPr>
      </w:pPr>
      <w:hyperlink r:id="rId26" w:history="1">
        <w:r w:rsidR="00F0462C" w:rsidRPr="001506EF">
          <w:rPr>
            <w:rStyle w:val="Hyperlink"/>
            <w:highlight w:val="yellow"/>
          </w:rPr>
          <w:t xml:space="preserve">Autobiography of </w:t>
        </w:r>
        <w:proofErr w:type="spellStart"/>
        <w:r w:rsidR="00F0462C" w:rsidRPr="001506EF">
          <w:rPr>
            <w:rStyle w:val="Hyperlink"/>
            <w:highlight w:val="yellow"/>
          </w:rPr>
          <w:t>Hunayn</w:t>
        </w:r>
        <w:proofErr w:type="spellEnd"/>
        <w:r w:rsidR="00F0462C" w:rsidRPr="001506EF">
          <w:rPr>
            <w:rStyle w:val="Hyperlink"/>
            <w:highlight w:val="yellow"/>
          </w:rPr>
          <w:t xml:space="preserve"> ibn Ishaq</w:t>
        </w:r>
      </w:hyperlink>
      <w:r w:rsidR="00F0462C" w:rsidRPr="001506EF">
        <w:rPr>
          <w:highlight w:val="yellow"/>
        </w:rPr>
        <w:t xml:space="preserve"> </w:t>
      </w:r>
    </w:p>
    <w:p w14:paraId="2C265BC5" w14:textId="6F485EAB" w:rsidR="00F0462C" w:rsidRPr="001506EF" w:rsidRDefault="00F0462C" w:rsidP="003E2838">
      <w:pPr>
        <w:rPr>
          <w:highlight w:val="yellow"/>
        </w:rPr>
      </w:pPr>
    </w:p>
    <w:p w14:paraId="7F3B1871" w14:textId="45EF2F49" w:rsidR="003E2838" w:rsidRPr="001506EF" w:rsidRDefault="00F0462C" w:rsidP="00F0462C">
      <w:pPr>
        <w:ind w:left="1440"/>
        <w:rPr>
          <w:highlight w:val="yellow"/>
        </w:rPr>
      </w:pPr>
      <w:r w:rsidRPr="001506EF">
        <w:rPr>
          <w:highlight w:val="yellow"/>
        </w:rPr>
        <w:t>Ibn Ridwan, “On the Causes of Pestilence”, “General Stratagem for Preserving Health”</w:t>
      </w:r>
    </w:p>
    <w:p w14:paraId="19259C64" w14:textId="16FE044F" w:rsidR="003E2838" w:rsidRPr="001506EF" w:rsidRDefault="003E2838" w:rsidP="00F0462C">
      <w:pPr>
        <w:rPr>
          <w:highlight w:val="yellow"/>
        </w:rPr>
      </w:pPr>
      <w:r w:rsidRPr="001506EF">
        <w:rPr>
          <w:highlight w:val="yellow"/>
        </w:rPr>
        <w:tab/>
      </w:r>
      <w:r w:rsidRPr="001506EF">
        <w:rPr>
          <w:highlight w:val="yellow"/>
        </w:rPr>
        <w:tab/>
      </w:r>
    </w:p>
    <w:p w14:paraId="60343FB3" w14:textId="4F7CA213" w:rsidR="00466113" w:rsidRPr="001506EF" w:rsidRDefault="00466113" w:rsidP="0097506B">
      <w:pPr>
        <w:widowControl w:val="0"/>
        <w:rPr>
          <w:b/>
          <w:bCs/>
          <w:highlight w:val="yellow"/>
        </w:rPr>
      </w:pPr>
    </w:p>
    <w:p w14:paraId="7B6289E4" w14:textId="77777777" w:rsidR="00466113" w:rsidRPr="001506EF" w:rsidRDefault="00466113" w:rsidP="0097506B">
      <w:pPr>
        <w:widowControl w:val="0"/>
        <w:rPr>
          <w:b/>
          <w:bCs/>
          <w:highlight w:val="yellow"/>
        </w:rPr>
      </w:pPr>
    </w:p>
    <w:p w14:paraId="5EB1B209" w14:textId="1C7E7DFA" w:rsidR="00466113" w:rsidRPr="001506EF" w:rsidRDefault="00466113" w:rsidP="0097506B">
      <w:pPr>
        <w:widowControl w:val="0"/>
        <w:rPr>
          <w:b/>
          <w:bCs/>
          <w:highlight w:val="yellow"/>
        </w:rPr>
      </w:pPr>
      <w:r w:rsidRPr="001506EF">
        <w:rPr>
          <w:b/>
          <w:bCs/>
          <w:highlight w:val="yellow"/>
        </w:rPr>
        <w:t xml:space="preserve">Week </w:t>
      </w:r>
      <w:r w:rsidR="00484037" w:rsidRPr="001506EF">
        <w:rPr>
          <w:b/>
          <w:bCs/>
          <w:highlight w:val="yellow"/>
        </w:rPr>
        <w:t>8</w:t>
      </w:r>
      <w:r w:rsidRPr="001506EF">
        <w:rPr>
          <w:b/>
          <w:bCs/>
          <w:highlight w:val="yellow"/>
        </w:rPr>
        <w:t xml:space="preserve">: </w:t>
      </w:r>
      <w:r w:rsidRPr="001506EF">
        <w:rPr>
          <w:b/>
          <w:bCs/>
          <w:highlight w:val="yellow"/>
        </w:rPr>
        <w:tab/>
      </w:r>
      <w:r w:rsidR="00E31F65" w:rsidRPr="001506EF">
        <w:rPr>
          <w:b/>
          <w:bCs/>
          <w:highlight w:val="yellow"/>
        </w:rPr>
        <w:t>The Crusades and their Aftermath</w:t>
      </w:r>
    </w:p>
    <w:p w14:paraId="7E98A925" w14:textId="32FC2F5C" w:rsidR="00031540" w:rsidRPr="001506EF" w:rsidRDefault="00031540" w:rsidP="00031540">
      <w:pPr>
        <w:rPr>
          <w:highlight w:val="yellow"/>
        </w:rPr>
      </w:pPr>
    </w:p>
    <w:p w14:paraId="52D31AFD" w14:textId="77777777" w:rsidR="0046721A" w:rsidRPr="001506EF" w:rsidRDefault="0046721A" w:rsidP="00031540">
      <w:pPr>
        <w:rPr>
          <w:highlight w:val="yellow"/>
        </w:rPr>
      </w:pPr>
    </w:p>
    <w:p w14:paraId="4760D8D4" w14:textId="5FDA59C8" w:rsidR="0030600D" w:rsidRPr="001506EF" w:rsidRDefault="00E15DB4" w:rsidP="0038178D">
      <w:pPr>
        <w:ind w:left="1440" w:hanging="1440"/>
        <w:rPr>
          <w:highlight w:val="yellow"/>
        </w:rPr>
      </w:pPr>
      <w:r w:rsidRPr="001506EF">
        <w:rPr>
          <w:highlight w:val="yellow"/>
        </w:rPr>
        <w:t xml:space="preserve">Oct </w:t>
      </w:r>
      <w:proofErr w:type="gramStart"/>
      <w:r w:rsidRPr="001506EF">
        <w:rPr>
          <w:highlight w:val="yellow"/>
        </w:rPr>
        <w:t>25</w:t>
      </w:r>
      <w:r w:rsidR="00B0577A" w:rsidRPr="001506EF">
        <w:rPr>
          <w:highlight w:val="yellow"/>
        </w:rPr>
        <w:t xml:space="preserve"> </w:t>
      </w:r>
      <w:r w:rsidR="00031540" w:rsidRPr="001506EF">
        <w:rPr>
          <w:highlight w:val="yellow"/>
        </w:rPr>
        <w:t xml:space="preserve"> </w:t>
      </w:r>
      <w:r w:rsidR="00031540" w:rsidRPr="001506EF">
        <w:rPr>
          <w:highlight w:val="yellow"/>
        </w:rPr>
        <w:tab/>
      </w:r>
      <w:proofErr w:type="gramEnd"/>
      <w:r w:rsidR="0030600D" w:rsidRPr="001506EF">
        <w:rPr>
          <w:highlight w:val="yellow"/>
        </w:rPr>
        <w:t>The Crusades</w:t>
      </w:r>
    </w:p>
    <w:p w14:paraId="4D7DD40A" w14:textId="77777777" w:rsidR="0030600D" w:rsidRPr="001506EF" w:rsidRDefault="0030600D" w:rsidP="0038178D">
      <w:pPr>
        <w:ind w:left="1440" w:hanging="1440"/>
        <w:rPr>
          <w:highlight w:val="yellow"/>
        </w:rPr>
      </w:pPr>
    </w:p>
    <w:p w14:paraId="641CBB46" w14:textId="58F47BEB" w:rsidR="00901E47" w:rsidRPr="001506EF" w:rsidRDefault="00EA74BB" w:rsidP="0030600D">
      <w:pPr>
        <w:ind w:left="1440"/>
        <w:rPr>
          <w:i/>
          <w:iCs/>
          <w:highlight w:val="yellow"/>
        </w:rPr>
      </w:pPr>
      <w:r w:rsidRPr="001506EF">
        <w:rPr>
          <w:highlight w:val="yellow"/>
        </w:rPr>
        <w:t>“</w:t>
      </w:r>
      <w:hyperlink r:id="rId27" w:history="1">
        <w:r w:rsidRPr="001506EF">
          <w:rPr>
            <w:rStyle w:val="Hyperlink"/>
            <w:highlight w:val="yellow"/>
          </w:rPr>
          <w:t>Crusades</w:t>
        </w:r>
      </w:hyperlink>
      <w:r w:rsidRPr="001506EF">
        <w:rPr>
          <w:highlight w:val="yellow"/>
        </w:rPr>
        <w:t xml:space="preserve">” in </w:t>
      </w:r>
      <w:r w:rsidRPr="001506EF">
        <w:rPr>
          <w:i/>
          <w:iCs/>
          <w:highlight w:val="yellow"/>
        </w:rPr>
        <w:t xml:space="preserve">The </w:t>
      </w:r>
      <w:r w:rsidR="001F2EB7" w:rsidRPr="001506EF">
        <w:rPr>
          <w:i/>
          <w:iCs/>
          <w:highlight w:val="yellow"/>
        </w:rPr>
        <w:t xml:space="preserve">Gorgias Encyclopedic Dictionary of the </w:t>
      </w:r>
      <w:r w:rsidRPr="001506EF">
        <w:rPr>
          <w:i/>
          <w:iCs/>
          <w:highlight w:val="yellow"/>
        </w:rPr>
        <w:t>Syriac Heritage</w:t>
      </w:r>
    </w:p>
    <w:p w14:paraId="3642CCCD" w14:textId="2A3BCEB9" w:rsidR="00E64126" w:rsidRPr="001506EF" w:rsidRDefault="00E64126" w:rsidP="0030600D">
      <w:pPr>
        <w:ind w:left="1440"/>
        <w:rPr>
          <w:highlight w:val="yellow"/>
        </w:rPr>
      </w:pPr>
      <w:r w:rsidRPr="001506EF">
        <w:rPr>
          <w:highlight w:val="yellow"/>
        </w:rPr>
        <w:t xml:space="preserve"> </w:t>
      </w:r>
    </w:p>
    <w:p w14:paraId="20FF5FE8" w14:textId="4F42F9E1" w:rsidR="00BB7F0B" w:rsidRPr="001506EF" w:rsidRDefault="00BB7F0B" w:rsidP="0038178D">
      <w:pPr>
        <w:ind w:left="1440" w:hanging="1440"/>
        <w:rPr>
          <w:highlight w:val="yellow"/>
        </w:rPr>
      </w:pPr>
      <w:r w:rsidRPr="001506EF">
        <w:rPr>
          <w:highlight w:val="yellow"/>
        </w:rPr>
        <w:tab/>
        <w:t xml:space="preserve">Usama ibn </w:t>
      </w:r>
      <w:proofErr w:type="spellStart"/>
      <w:r w:rsidRPr="001506EF">
        <w:rPr>
          <w:highlight w:val="yellow"/>
        </w:rPr>
        <w:t>Munqidh</w:t>
      </w:r>
      <w:proofErr w:type="spellEnd"/>
      <w:r w:rsidRPr="001506EF">
        <w:rPr>
          <w:highlight w:val="yellow"/>
        </w:rPr>
        <w:t xml:space="preserve">, </w:t>
      </w:r>
      <w:r w:rsidRPr="001506EF">
        <w:rPr>
          <w:i/>
          <w:iCs/>
          <w:highlight w:val="yellow"/>
        </w:rPr>
        <w:t>The Book of Contemplation</w:t>
      </w:r>
      <w:r w:rsidRPr="001506EF">
        <w:rPr>
          <w:highlight w:val="yellow"/>
        </w:rPr>
        <w:t xml:space="preserve">, excerpts on </w:t>
      </w:r>
      <w:hyperlink r:id="rId28" w:history="1">
        <w:r w:rsidRPr="001506EF">
          <w:rPr>
            <w:rStyle w:val="Hyperlink"/>
            <w:highlight w:val="yellow"/>
          </w:rPr>
          <w:t>the Franks</w:t>
        </w:r>
      </w:hyperlink>
      <w:r w:rsidR="00E64126" w:rsidRPr="001506EF">
        <w:rPr>
          <w:highlight w:val="yellow"/>
        </w:rPr>
        <w:t xml:space="preserve"> and on </w:t>
      </w:r>
      <w:hyperlink r:id="rId29" w:history="1">
        <w:r w:rsidR="00E64126" w:rsidRPr="001506EF">
          <w:rPr>
            <w:rStyle w:val="Hyperlink"/>
            <w:highlight w:val="yellow"/>
          </w:rPr>
          <w:t>Christian piety</w:t>
        </w:r>
      </w:hyperlink>
      <w:r w:rsidR="00E64126" w:rsidRPr="001506EF">
        <w:rPr>
          <w:highlight w:val="yellow"/>
        </w:rPr>
        <w:t xml:space="preserve"> </w:t>
      </w:r>
    </w:p>
    <w:p w14:paraId="74800AB6" w14:textId="20BAB85B" w:rsidR="009B02A0" w:rsidRPr="001506EF" w:rsidRDefault="009B02A0" w:rsidP="00F559A4">
      <w:pPr>
        <w:rPr>
          <w:highlight w:val="yellow"/>
        </w:rPr>
      </w:pPr>
    </w:p>
    <w:p w14:paraId="363F4204" w14:textId="59124C88" w:rsidR="00934213" w:rsidRPr="001506EF" w:rsidRDefault="00934213" w:rsidP="00F559A4">
      <w:pPr>
        <w:rPr>
          <w:highlight w:val="yellow"/>
        </w:rPr>
      </w:pPr>
      <w:r w:rsidRPr="001506EF">
        <w:rPr>
          <w:highlight w:val="yellow"/>
        </w:rPr>
        <w:tab/>
      </w:r>
      <w:r w:rsidRPr="001506EF">
        <w:rPr>
          <w:highlight w:val="yellow"/>
        </w:rPr>
        <w:tab/>
      </w:r>
      <w:proofErr w:type="spellStart"/>
      <w:r w:rsidRPr="001506EF">
        <w:rPr>
          <w:highlight w:val="yellow"/>
        </w:rPr>
        <w:t>MacEvitt</w:t>
      </w:r>
      <w:proofErr w:type="spellEnd"/>
      <w:r w:rsidRPr="001506EF">
        <w:rPr>
          <w:highlight w:val="yellow"/>
        </w:rPr>
        <w:t xml:space="preserve">, “Close Encounters of the Ambiguous Kind” </w:t>
      </w:r>
    </w:p>
    <w:p w14:paraId="7785C702" w14:textId="77777777" w:rsidR="00934213" w:rsidRPr="001506EF" w:rsidRDefault="00934213" w:rsidP="00F559A4">
      <w:pPr>
        <w:rPr>
          <w:highlight w:val="yellow"/>
        </w:rPr>
      </w:pPr>
    </w:p>
    <w:p w14:paraId="447AE5E1" w14:textId="77777777" w:rsidR="000A671A" w:rsidRPr="001506EF" w:rsidRDefault="000A671A" w:rsidP="00F559A4">
      <w:pPr>
        <w:widowControl w:val="0"/>
        <w:rPr>
          <w:highlight w:val="yellow"/>
        </w:rPr>
      </w:pPr>
    </w:p>
    <w:p w14:paraId="69BDCE31" w14:textId="0409EA9A" w:rsidR="00F559A4" w:rsidRPr="001506EF" w:rsidRDefault="00E15DB4" w:rsidP="00F559A4">
      <w:pPr>
        <w:widowControl w:val="0"/>
        <w:rPr>
          <w:highlight w:val="yellow"/>
        </w:rPr>
      </w:pPr>
      <w:r w:rsidRPr="001506EF">
        <w:rPr>
          <w:highlight w:val="yellow"/>
        </w:rPr>
        <w:t>Oct 27</w:t>
      </w:r>
      <w:r w:rsidR="00B0577A" w:rsidRPr="001506EF">
        <w:rPr>
          <w:highlight w:val="yellow"/>
        </w:rPr>
        <w:t xml:space="preserve"> </w:t>
      </w:r>
      <w:r w:rsidR="00B0577A" w:rsidRPr="001506EF">
        <w:rPr>
          <w:highlight w:val="yellow"/>
        </w:rPr>
        <w:tab/>
      </w:r>
      <w:r w:rsidR="00F559A4" w:rsidRPr="001506EF">
        <w:rPr>
          <w:highlight w:val="yellow"/>
        </w:rPr>
        <w:tab/>
      </w:r>
      <w:r w:rsidR="00374E34" w:rsidRPr="001506EF">
        <w:rPr>
          <w:highlight w:val="yellow"/>
        </w:rPr>
        <w:t>A Syriac</w:t>
      </w:r>
      <w:r w:rsidR="00AE7974" w:rsidRPr="001506EF">
        <w:rPr>
          <w:highlight w:val="yellow"/>
        </w:rPr>
        <w:t xml:space="preserve"> Renaissance</w:t>
      </w:r>
    </w:p>
    <w:p w14:paraId="319C1341" w14:textId="77777777" w:rsidR="00F559A4" w:rsidRPr="001506EF" w:rsidRDefault="00F559A4" w:rsidP="00F559A4">
      <w:pPr>
        <w:widowControl w:val="0"/>
        <w:rPr>
          <w:highlight w:val="yellow"/>
        </w:rPr>
      </w:pPr>
    </w:p>
    <w:p w14:paraId="4B9B7C34" w14:textId="77777777" w:rsidR="00F559A4" w:rsidRPr="001506EF" w:rsidRDefault="00F559A4" w:rsidP="00F559A4">
      <w:pPr>
        <w:widowControl w:val="0"/>
        <w:rPr>
          <w:highlight w:val="yellow"/>
        </w:rPr>
      </w:pPr>
      <w:r w:rsidRPr="001506EF">
        <w:rPr>
          <w:highlight w:val="yellow"/>
        </w:rPr>
        <w:tab/>
      </w:r>
      <w:r w:rsidRPr="001506EF">
        <w:rPr>
          <w:highlight w:val="yellow"/>
        </w:rPr>
        <w:tab/>
        <w:t xml:space="preserve">Dionysius bar Salibi’s </w:t>
      </w:r>
      <w:r w:rsidRPr="001506EF">
        <w:rPr>
          <w:i/>
          <w:iCs/>
          <w:highlight w:val="yellow"/>
        </w:rPr>
        <w:t>Response to the Arabs</w:t>
      </w:r>
      <w:r w:rsidRPr="001506EF">
        <w:rPr>
          <w:highlight w:val="yellow"/>
        </w:rPr>
        <w:t xml:space="preserve"> (selections)</w:t>
      </w:r>
    </w:p>
    <w:p w14:paraId="2F92113C" w14:textId="0A58BFB3" w:rsidR="00F559A4" w:rsidRPr="001506EF" w:rsidRDefault="00A31753" w:rsidP="00B86F8B">
      <w:pPr>
        <w:widowControl w:val="0"/>
        <w:ind w:left="720" w:firstLine="720"/>
        <w:rPr>
          <w:rStyle w:val="Hyperlink"/>
          <w:highlight w:val="yellow"/>
        </w:rPr>
      </w:pPr>
      <w:hyperlink r:id="rId30" w:history="1">
        <w:r w:rsidR="00F559A4" w:rsidRPr="001506EF">
          <w:rPr>
            <w:rStyle w:val="Hyperlink"/>
            <w:highlight w:val="yellow"/>
          </w:rPr>
          <w:t>Dionysius bar Salibi and the Qur’an</w:t>
        </w:r>
      </w:hyperlink>
    </w:p>
    <w:p w14:paraId="11ABEDC9" w14:textId="77777777" w:rsidR="00F559A4" w:rsidRPr="001506EF" w:rsidRDefault="00F559A4" w:rsidP="00F559A4">
      <w:pPr>
        <w:widowControl w:val="0"/>
        <w:rPr>
          <w:highlight w:val="yellow"/>
        </w:rPr>
      </w:pPr>
    </w:p>
    <w:p w14:paraId="4F5923C8" w14:textId="4D968627" w:rsidR="001F2EB7" w:rsidRPr="001506EF" w:rsidRDefault="00B86F8B" w:rsidP="001F2EB7">
      <w:pPr>
        <w:ind w:left="1440"/>
        <w:rPr>
          <w:i/>
          <w:iCs/>
          <w:highlight w:val="yellow"/>
        </w:rPr>
      </w:pPr>
      <w:r w:rsidRPr="001506EF">
        <w:rPr>
          <w:highlight w:val="yellow"/>
        </w:rPr>
        <w:t xml:space="preserve">“Bar </w:t>
      </w:r>
      <w:proofErr w:type="spellStart"/>
      <w:r w:rsidRPr="001506EF">
        <w:rPr>
          <w:highlight w:val="yellow"/>
        </w:rPr>
        <w:t>Ebroyo</w:t>
      </w:r>
      <w:proofErr w:type="spellEnd"/>
      <w:r w:rsidRPr="001506EF">
        <w:rPr>
          <w:highlight w:val="yellow"/>
        </w:rPr>
        <w:t xml:space="preserve">” in </w:t>
      </w:r>
      <w:r w:rsidR="001F2EB7" w:rsidRPr="001506EF">
        <w:rPr>
          <w:i/>
          <w:iCs/>
          <w:highlight w:val="yellow"/>
        </w:rPr>
        <w:t>The Gorgias Encyclopedic Dictionary of the Syriac Heritage</w:t>
      </w:r>
    </w:p>
    <w:p w14:paraId="22A5754A" w14:textId="77777777" w:rsidR="00D522E1" w:rsidRPr="001506EF" w:rsidRDefault="00D522E1" w:rsidP="001F2EB7">
      <w:pPr>
        <w:ind w:left="1440"/>
        <w:rPr>
          <w:highlight w:val="yellow"/>
        </w:rPr>
      </w:pPr>
    </w:p>
    <w:p w14:paraId="3E4C8DC1" w14:textId="720BE67F" w:rsidR="00D522E1" w:rsidRPr="001506EF" w:rsidRDefault="00B86F8B" w:rsidP="001F2EB7">
      <w:pPr>
        <w:widowControl w:val="0"/>
        <w:rPr>
          <w:highlight w:val="yellow"/>
        </w:rPr>
      </w:pPr>
      <w:r w:rsidRPr="001506EF">
        <w:rPr>
          <w:highlight w:val="yellow"/>
        </w:rPr>
        <w:tab/>
      </w:r>
      <w:r w:rsidRPr="001506EF">
        <w:rPr>
          <w:highlight w:val="yellow"/>
        </w:rPr>
        <w:tab/>
        <w:t xml:space="preserve">Bar </w:t>
      </w:r>
      <w:proofErr w:type="spellStart"/>
      <w:r w:rsidRPr="001506EF">
        <w:rPr>
          <w:highlight w:val="yellow"/>
        </w:rPr>
        <w:t>Hebraeus</w:t>
      </w:r>
      <w:proofErr w:type="spellEnd"/>
      <w:r w:rsidRPr="001506EF">
        <w:rPr>
          <w:highlight w:val="yellow"/>
        </w:rPr>
        <w:t xml:space="preserve">, </w:t>
      </w:r>
      <w:r w:rsidR="00D522E1" w:rsidRPr="001506EF">
        <w:rPr>
          <w:i/>
          <w:iCs/>
          <w:highlight w:val="yellow"/>
        </w:rPr>
        <w:t>Laughable Stories</w:t>
      </w:r>
      <w:r w:rsidR="00D522E1" w:rsidRPr="001506EF">
        <w:rPr>
          <w:highlight w:val="yellow"/>
        </w:rPr>
        <w:t>, selections:</w:t>
      </w:r>
    </w:p>
    <w:p w14:paraId="4A8E0DD1" w14:textId="0A45F045" w:rsidR="00D522E1" w:rsidRPr="001506EF" w:rsidRDefault="00D522E1" w:rsidP="001F2EB7">
      <w:pPr>
        <w:widowControl w:val="0"/>
        <w:rPr>
          <w:highlight w:val="yellow"/>
        </w:rPr>
      </w:pPr>
      <w:r w:rsidRPr="001506EF">
        <w:rPr>
          <w:highlight w:val="yellow"/>
        </w:rPr>
        <w:tab/>
      </w:r>
      <w:r w:rsidRPr="001506EF">
        <w:rPr>
          <w:highlight w:val="yellow"/>
        </w:rPr>
        <w:tab/>
        <w:t>“</w:t>
      </w:r>
      <w:hyperlink r:id="rId31" w:history="1">
        <w:r w:rsidRPr="001506EF">
          <w:rPr>
            <w:rStyle w:val="Hyperlink"/>
            <w:highlight w:val="yellow"/>
          </w:rPr>
          <w:t>Profitable Sayings of the Greek Philosophers</w:t>
        </w:r>
      </w:hyperlink>
      <w:r w:rsidRPr="001506EF">
        <w:rPr>
          <w:highlight w:val="yellow"/>
        </w:rPr>
        <w:t>”</w:t>
      </w:r>
    </w:p>
    <w:p w14:paraId="381F4B41" w14:textId="0D7B82DB" w:rsidR="00D522E1" w:rsidRPr="001506EF" w:rsidRDefault="00D522E1" w:rsidP="001F2EB7">
      <w:pPr>
        <w:widowControl w:val="0"/>
        <w:rPr>
          <w:highlight w:val="yellow"/>
        </w:rPr>
      </w:pPr>
      <w:r w:rsidRPr="001506EF">
        <w:rPr>
          <w:highlight w:val="yellow"/>
        </w:rPr>
        <w:tab/>
      </w:r>
      <w:r w:rsidRPr="001506EF">
        <w:rPr>
          <w:highlight w:val="yellow"/>
        </w:rPr>
        <w:tab/>
        <w:t>“</w:t>
      </w:r>
      <w:hyperlink r:id="rId32" w:history="1">
        <w:r w:rsidRPr="001506EF">
          <w:rPr>
            <w:rStyle w:val="Hyperlink"/>
            <w:highlight w:val="yellow"/>
          </w:rPr>
          <w:t>Profitable Sayings of Muhammadan Kings</w:t>
        </w:r>
      </w:hyperlink>
      <w:r w:rsidRPr="001506EF">
        <w:rPr>
          <w:highlight w:val="yellow"/>
        </w:rPr>
        <w:t>”</w:t>
      </w:r>
    </w:p>
    <w:p w14:paraId="2F277AD2" w14:textId="19E6E93A" w:rsidR="00B86F8B" w:rsidRPr="001506EF" w:rsidRDefault="00B86F8B" w:rsidP="00D522E1">
      <w:pPr>
        <w:widowControl w:val="0"/>
        <w:ind w:left="720" w:firstLine="720"/>
        <w:rPr>
          <w:highlight w:val="yellow"/>
        </w:rPr>
      </w:pPr>
      <w:r w:rsidRPr="001506EF">
        <w:rPr>
          <w:highlight w:val="yellow"/>
        </w:rPr>
        <w:t>“</w:t>
      </w:r>
      <w:hyperlink r:id="rId33" w:history="1">
        <w:r w:rsidRPr="001506EF">
          <w:rPr>
            <w:rStyle w:val="Hyperlink"/>
            <w:highlight w:val="yellow"/>
          </w:rPr>
          <w:t>Profitable Sayings of the Arab Ascetics and Old Men</w:t>
        </w:r>
      </w:hyperlink>
      <w:r w:rsidRPr="001506EF">
        <w:rPr>
          <w:highlight w:val="yellow"/>
        </w:rPr>
        <w:t>”</w:t>
      </w:r>
    </w:p>
    <w:p w14:paraId="6DA5E973" w14:textId="3AA12B83" w:rsidR="00ED16F9" w:rsidRPr="001506EF" w:rsidRDefault="00D522E1" w:rsidP="00466113">
      <w:pPr>
        <w:ind w:left="1440" w:hanging="1440"/>
        <w:rPr>
          <w:highlight w:val="yellow"/>
        </w:rPr>
      </w:pPr>
      <w:r w:rsidRPr="001506EF">
        <w:rPr>
          <w:highlight w:val="yellow"/>
        </w:rPr>
        <w:tab/>
        <w:t>“</w:t>
      </w:r>
      <w:hyperlink r:id="rId34" w:history="1">
        <w:r w:rsidRPr="001506EF">
          <w:rPr>
            <w:rStyle w:val="Hyperlink"/>
            <w:highlight w:val="yellow"/>
          </w:rPr>
          <w:t>Laughable Stories of Actors and Comedians</w:t>
        </w:r>
      </w:hyperlink>
      <w:r w:rsidRPr="001506EF">
        <w:rPr>
          <w:highlight w:val="yellow"/>
        </w:rPr>
        <w:t>”</w:t>
      </w:r>
    </w:p>
    <w:p w14:paraId="703EE7CF" w14:textId="58B906F7" w:rsidR="009B02A0" w:rsidRPr="001506EF" w:rsidRDefault="009B02A0" w:rsidP="00031540">
      <w:pPr>
        <w:ind w:left="1440" w:hanging="1440"/>
        <w:rPr>
          <w:highlight w:val="yellow"/>
        </w:rPr>
      </w:pPr>
    </w:p>
    <w:p w14:paraId="4D4D03ED" w14:textId="1C62AFB9" w:rsidR="003E2838" w:rsidRPr="001506EF" w:rsidRDefault="003E2838" w:rsidP="00031540">
      <w:pPr>
        <w:ind w:left="1440" w:hanging="1440"/>
        <w:rPr>
          <w:highlight w:val="yellow"/>
        </w:rPr>
      </w:pPr>
    </w:p>
    <w:p w14:paraId="2E948291" w14:textId="77777777" w:rsidR="00BA19B5" w:rsidRPr="001506EF" w:rsidRDefault="00BA19B5" w:rsidP="00031540">
      <w:pPr>
        <w:ind w:left="1440" w:hanging="1440"/>
        <w:rPr>
          <w:highlight w:val="yellow"/>
        </w:rPr>
      </w:pPr>
    </w:p>
    <w:p w14:paraId="74BD3BA8" w14:textId="77777777" w:rsidR="003E2838" w:rsidRPr="001506EF" w:rsidRDefault="003E2838" w:rsidP="00031540">
      <w:pPr>
        <w:ind w:left="1440" w:hanging="1440"/>
        <w:rPr>
          <w:highlight w:val="yellow"/>
        </w:rPr>
      </w:pPr>
    </w:p>
    <w:p w14:paraId="54FB1D50" w14:textId="5C28D551" w:rsidR="00F559A4" w:rsidRPr="001506EF" w:rsidRDefault="00F559A4" w:rsidP="00031540">
      <w:pPr>
        <w:ind w:left="1440" w:hanging="1440"/>
        <w:rPr>
          <w:highlight w:val="yellow"/>
        </w:rPr>
      </w:pPr>
      <w:r w:rsidRPr="001506EF">
        <w:rPr>
          <w:b/>
          <w:bCs/>
          <w:highlight w:val="yellow"/>
        </w:rPr>
        <w:t xml:space="preserve">Week </w:t>
      </w:r>
      <w:r w:rsidR="00484037" w:rsidRPr="001506EF">
        <w:rPr>
          <w:b/>
          <w:bCs/>
          <w:highlight w:val="yellow"/>
        </w:rPr>
        <w:t>9</w:t>
      </w:r>
      <w:r w:rsidRPr="001506EF">
        <w:rPr>
          <w:b/>
          <w:bCs/>
          <w:highlight w:val="yellow"/>
        </w:rPr>
        <w:t>:</w:t>
      </w:r>
      <w:r w:rsidR="003E2838" w:rsidRPr="001506EF">
        <w:rPr>
          <w:b/>
          <w:bCs/>
          <w:highlight w:val="yellow"/>
        </w:rPr>
        <w:tab/>
      </w:r>
      <w:r w:rsidR="002161F9" w:rsidRPr="001506EF">
        <w:rPr>
          <w:b/>
          <w:bCs/>
          <w:highlight w:val="yellow"/>
        </w:rPr>
        <w:t>The Swo</w:t>
      </w:r>
      <w:r w:rsidR="008C2E6C" w:rsidRPr="001506EF">
        <w:rPr>
          <w:b/>
          <w:bCs/>
          <w:highlight w:val="yellow"/>
        </w:rPr>
        <w:t>rd: Martyrdom and Genocide</w:t>
      </w:r>
    </w:p>
    <w:p w14:paraId="5A3D18BA" w14:textId="77777777" w:rsidR="0090532D" w:rsidRPr="001506EF" w:rsidRDefault="0090532D" w:rsidP="0090532D">
      <w:pPr>
        <w:widowControl w:val="0"/>
        <w:rPr>
          <w:highlight w:val="yellow"/>
        </w:rPr>
      </w:pPr>
    </w:p>
    <w:p w14:paraId="64497592" w14:textId="2ABE1C39" w:rsidR="0090532D" w:rsidRPr="001506EF" w:rsidRDefault="00DE2B2F" w:rsidP="0090532D">
      <w:pPr>
        <w:widowControl w:val="0"/>
        <w:rPr>
          <w:highlight w:val="yellow"/>
        </w:rPr>
      </w:pPr>
      <w:r w:rsidRPr="001506EF">
        <w:rPr>
          <w:highlight w:val="yellow"/>
        </w:rPr>
        <w:t>Background readings: “The Georgian Tradition”</w:t>
      </w:r>
    </w:p>
    <w:p w14:paraId="7B3A9B01" w14:textId="77777777" w:rsidR="00DE2B2F" w:rsidRPr="001506EF" w:rsidRDefault="00DE2B2F" w:rsidP="0090532D">
      <w:pPr>
        <w:widowControl w:val="0"/>
        <w:rPr>
          <w:highlight w:val="yellow"/>
        </w:rPr>
      </w:pPr>
    </w:p>
    <w:p w14:paraId="1BFF72D9" w14:textId="5C13F02E" w:rsidR="0090532D" w:rsidRPr="001506EF" w:rsidRDefault="00F61230" w:rsidP="0090532D">
      <w:pPr>
        <w:widowControl w:val="0"/>
        <w:rPr>
          <w:highlight w:val="yellow"/>
        </w:rPr>
      </w:pPr>
      <w:r w:rsidRPr="001506EF">
        <w:rPr>
          <w:highlight w:val="yellow"/>
        </w:rPr>
        <w:t xml:space="preserve">Nov </w:t>
      </w:r>
      <w:r w:rsidR="00E15DB4" w:rsidRPr="001506EF">
        <w:rPr>
          <w:highlight w:val="yellow"/>
        </w:rPr>
        <w:t>1</w:t>
      </w:r>
      <w:r w:rsidRPr="001506EF">
        <w:rPr>
          <w:highlight w:val="yellow"/>
        </w:rPr>
        <w:tab/>
      </w:r>
      <w:r w:rsidR="0090532D" w:rsidRPr="001506EF">
        <w:rPr>
          <w:highlight w:val="yellow"/>
        </w:rPr>
        <w:tab/>
        <w:t>Georgian martyr narratives</w:t>
      </w:r>
    </w:p>
    <w:p w14:paraId="31E5B797" w14:textId="36B1512E" w:rsidR="0090532D" w:rsidRPr="001506EF" w:rsidRDefault="0090532D" w:rsidP="0090532D">
      <w:pPr>
        <w:widowControl w:val="0"/>
        <w:rPr>
          <w:highlight w:val="yellow"/>
        </w:rPr>
      </w:pPr>
    </w:p>
    <w:p w14:paraId="0683C382" w14:textId="07EFFA51" w:rsidR="00BA19B5" w:rsidRPr="001506EF" w:rsidRDefault="00EE1993" w:rsidP="00BA19B5">
      <w:pPr>
        <w:widowControl w:val="0"/>
        <w:ind w:left="1440"/>
        <w:rPr>
          <w:highlight w:val="yellow"/>
        </w:rPr>
      </w:pPr>
      <w:r w:rsidRPr="001506EF">
        <w:rPr>
          <w:highlight w:val="yellow"/>
        </w:rPr>
        <w:t xml:space="preserve">“Introduction”; </w:t>
      </w:r>
      <w:r w:rsidRPr="001506EF">
        <w:rPr>
          <w:i/>
          <w:iCs/>
          <w:highlight w:val="yellow"/>
        </w:rPr>
        <w:t xml:space="preserve">Martyrdom of Saint </w:t>
      </w:r>
      <w:proofErr w:type="spellStart"/>
      <w:r w:rsidRPr="001506EF">
        <w:rPr>
          <w:i/>
          <w:iCs/>
          <w:highlight w:val="yellow"/>
        </w:rPr>
        <w:t>Shushanik</w:t>
      </w:r>
      <w:proofErr w:type="spellEnd"/>
      <w:r w:rsidRPr="001506EF">
        <w:rPr>
          <w:i/>
          <w:iCs/>
          <w:highlight w:val="yellow"/>
        </w:rPr>
        <w:t xml:space="preserve">; Martyrdom of Habo, the Perfumer from Baghdad </w:t>
      </w:r>
      <w:r w:rsidRPr="001506EF">
        <w:rPr>
          <w:highlight w:val="yellow"/>
        </w:rPr>
        <w:t>[201-231]</w:t>
      </w:r>
    </w:p>
    <w:p w14:paraId="54C0DDA4" w14:textId="14E3E98F" w:rsidR="0090532D" w:rsidRPr="001506EF" w:rsidRDefault="0090532D" w:rsidP="0090532D">
      <w:pPr>
        <w:widowControl w:val="0"/>
        <w:rPr>
          <w:highlight w:val="yellow"/>
        </w:rPr>
      </w:pPr>
      <w:r w:rsidRPr="001506EF">
        <w:rPr>
          <w:highlight w:val="yellow"/>
        </w:rPr>
        <w:tab/>
      </w:r>
      <w:r w:rsidRPr="001506EF">
        <w:rPr>
          <w:highlight w:val="yellow"/>
        </w:rPr>
        <w:tab/>
      </w:r>
    </w:p>
    <w:p w14:paraId="6B4A2C6C" w14:textId="1797206D" w:rsidR="0044261C" w:rsidRPr="001506EF" w:rsidRDefault="0044261C" w:rsidP="00031540">
      <w:pPr>
        <w:ind w:left="1440" w:hanging="1440"/>
        <w:rPr>
          <w:highlight w:val="yellow"/>
        </w:rPr>
      </w:pPr>
    </w:p>
    <w:p w14:paraId="75B539C5" w14:textId="5BD989DC" w:rsidR="0044261C" w:rsidRPr="001506EF" w:rsidRDefault="00F61230" w:rsidP="0090532D">
      <w:pPr>
        <w:ind w:left="1440" w:hanging="1440"/>
        <w:rPr>
          <w:highlight w:val="yellow"/>
        </w:rPr>
      </w:pPr>
      <w:r w:rsidRPr="001506EF">
        <w:rPr>
          <w:highlight w:val="yellow"/>
        </w:rPr>
        <w:t xml:space="preserve">Nov </w:t>
      </w:r>
      <w:r w:rsidR="00E15DB4" w:rsidRPr="001506EF">
        <w:rPr>
          <w:highlight w:val="yellow"/>
        </w:rPr>
        <w:t>3</w:t>
      </w:r>
      <w:r w:rsidR="0044261C" w:rsidRPr="001506EF">
        <w:rPr>
          <w:highlight w:val="yellow"/>
        </w:rPr>
        <w:tab/>
      </w:r>
      <w:r w:rsidR="0090532D" w:rsidRPr="001506EF">
        <w:rPr>
          <w:highlight w:val="yellow"/>
        </w:rPr>
        <w:t>Millet System</w:t>
      </w:r>
      <w:r w:rsidR="00C24FE8" w:rsidRPr="001506EF">
        <w:rPr>
          <w:highlight w:val="yellow"/>
        </w:rPr>
        <w:t>; Genocide</w:t>
      </w:r>
    </w:p>
    <w:p w14:paraId="5DAB7363" w14:textId="701F28C3" w:rsidR="00C27EE3" w:rsidRPr="001506EF" w:rsidRDefault="00C27EE3" w:rsidP="0090532D">
      <w:pPr>
        <w:ind w:left="1440" w:hanging="1440"/>
        <w:rPr>
          <w:highlight w:val="yellow"/>
        </w:rPr>
      </w:pPr>
    </w:p>
    <w:p w14:paraId="766BBEF1" w14:textId="43228464" w:rsidR="00670113" w:rsidRPr="001506EF" w:rsidRDefault="00670113" w:rsidP="0090532D">
      <w:pPr>
        <w:ind w:left="1440" w:hanging="1440"/>
        <w:rPr>
          <w:i/>
          <w:iCs/>
          <w:highlight w:val="yellow"/>
        </w:rPr>
      </w:pPr>
      <w:r w:rsidRPr="001506EF">
        <w:rPr>
          <w:highlight w:val="yellow"/>
        </w:rPr>
        <w:tab/>
        <w:t xml:space="preserve">Paul of Aleppo on his visit to Constantinople in </w:t>
      </w:r>
      <w:r w:rsidRPr="001506EF">
        <w:rPr>
          <w:i/>
          <w:iCs/>
          <w:highlight w:val="yellow"/>
        </w:rPr>
        <w:t>The Orthodox Church in the Arab World, 700-1700</w:t>
      </w:r>
    </w:p>
    <w:p w14:paraId="624F96C9" w14:textId="77777777" w:rsidR="006F3C56" w:rsidRPr="001506EF" w:rsidRDefault="006F3C56" w:rsidP="006F3C56">
      <w:pPr>
        <w:ind w:left="1440" w:hanging="1440"/>
        <w:rPr>
          <w:highlight w:val="yellow"/>
        </w:rPr>
      </w:pPr>
      <w:r w:rsidRPr="001506EF">
        <w:rPr>
          <w:highlight w:val="yellow"/>
        </w:rPr>
        <w:tab/>
      </w:r>
      <w:r w:rsidRPr="001506EF">
        <w:rPr>
          <w:highlight w:val="yellow"/>
        </w:rPr>
        <w:tab/>
      </w:r>
    </w:p>
    <w:p w14:paraId="50B4F6EA" w14:textId="409F905E" w:rsidR="006F3C56" w:rsidRPr="001506EF" w:rsidRDefault="006F3C56" w:rsidP="006F3C56">
      <w:pPr>
        <w:ind w:left="1440"/>
        <w:rPr>
          <w:highlight w:val="yellow"/>
        </w:rPr>
      </w:pPr>
      <w:proofErr w:type="spellStart"/>
      <w:r w:rsidRPr="001506EF">
        <w:rPr>
          <w:highlight w:val="yellow"/>
        </w:rPr>
        <w:t>Karavaltchev</w:t>
      </w:r>
      <w:proofErr w:type="spellEnd"/>
      <w:r w:rsidRPr="001506EF">
        <w:rPr>
          <w:highlight w:val="yellow"/>
        </w:rPr>
        <w:t xml:space="preserve"> and Pavlov, “How Just was the Ottoman Millet System?”</w:t>
      </w:r>
    </w:p>
    <w:p w14:paraId="74A0084D" w14:textId="77777777" w:rsidR="00F24F9C" w:rsidRPr="001506EF" w:rsidRDefault="00F24F9C" w:rsidP="00F24F9C">
      <w:pPr>
        <w:ind w:left="1440" w:hanging="1440"/>
        <w:rPr>
          <w:color w:val="0563C1" w:themeColor="hyperlink"/>
          <w:highlight w:val="yellow"/>
          <w:u w:val="single"/>
        </w:rPr>
      </w:pPr>
    </w:p>
    <w:p w14:paraId="6EDBF0AB" w14:textId="7CA88885" w:rsidR="001F2EB7" w:rsidRPr="001506EF" w:rsidRDefault="00A31753" w:rsidP="001F2EB7">
      <w:pPr>
        <w:ind w:left="1440"/>
        <w:rPr>
          <w:highlight w:val="yellow"/>
        </w:rPr>
      </w:pPr>
      <w:hyperlink r:id="rId35" w:history="1">
        <w:r w:rsidR="00C27EE3" w:rsidRPr="001506EF">
          <w:rPr>
            <w:rStyle w:val="Hyperlink"/>
            <w:highlight w:val="yellow"/>
          </w:rPr>
          <w:t>“</w:t>
        </w:r>
        <w:proofErr w:type="spellStart"/>
        <w:r w:rsidR="00C27EE3" w:rsidRPr="001506EF">
          <w:rPr>
            <w:rStyle w:val="Hyperlink"/>
            <w:highlight w:val="yellow"/>
          </w:rPr>
          <w:t>Sayfo</w:t>
        </w:r>
        <w:proofErr w:type="spellEnd"/>
        <w:r w:rsidR="00C27EE3" w:rsidRPr="001506EF">
          <w:rPr>
            <w:rStyle w:val="Hyperlink"/>
            <w:highlight w:val="yellow"/>
          </w:rPr>
          <w:t xml:space="preserve">” in </w:t>
        </w:r>
        <w:r w:rsidR="001F2EB7" w:rsidRPr="001506EF">
          <w:rPr>
            <w:rStyle w:val="Hyperlink"/>
            <w:i/>
            <w:iCs/>
            <w:highlight w:val="yellow"/>
          </w:rPr>
          <w:t>The Gorgias Encyclopedic Dictionary of the Syriac Heritage</w:t>
        </w:r>
      </w:hyperlink>
      <w:r w:rsidR="001F2EB7" w:rsidRPr="001506EF">
        <w:rPr>
          <w:highlight w:val="yellow"/>
        </w:rPr>
        <w:t xml:space="preserve"> </w:t>
      </w:r>
    </w:p>
    <w:p w14:paraId="46220471" w14:textId="77777777" w:rsidR="00F24F9C" w:rsidRPr="001506EF" w:rsidRDefault="00F24F9C" w:rsidP="001F2EB7">
      <w:pPr>
        <w:ind w:left="1440"/>
        <w:rPr>
          <w:highlight w:val="yellow"/>
        </w:rPr>
      </w:pPr>
    </w:p>
    <w:p w14:paraId="502EA8A4" w14:textId="00932F9E" w:rsidR="00C27EE3" w:rsidRPr="001506EF" w:rsidRDefault="00C27EE3" w:rsidP="001F2EB7">
      <w:pPr>
        <w:ind w:left="1440"/>
        <w:rPr>
          <w:highlight w:val="yellow"/>
        </w:rPr>
      </w:pPr>
      <w:r w:rsidRPr="001506EF">
        <w:rPr>
          <w:highlight w:val="yellow"/>
        </w:rPr>
        <w:t>“The G Word: The Armenian Massacre and the Politics of Genocide”</w:t>
      </w:r>
    </w:p>
    <w:p w14:paraId="638EBCB7" w14:textId="755EB407" w:rsidR="00FD32D1" w:rsidRPr="001506EF" w:rsidRDefault="00DF2DE6" w:rsidP="0090532D">
      <w:pPr>
        <w:ind w:left="1440" w:hanging="1440"/>
        <w:rPr>
          <w:highlight w:val="yellow"/>
        </w:rPr>
      </w:pPr>
      <w:r w:rsidRPr="001506EF">
        <w:rPr>
          <w:highlight w:val="yellow"/>
        </w:rPr>
        <w:tab/>
      </w:r>
      <w:r w:rsidRPr="001506EF">
        <w:rPr>
          <w:highlight w:val="yellow"/>
        </w:rPr>
        <w:tab/>
      </w:r>
    </w:p>
    <w:p w14:paraId="71962CEE" w14:textId="0C943430" w:rsidR="00FD32D1" w:rsidRPr="001506EF" w:rsidRDefault="00FD32D1" w:rsidP="00D94752">
      <w:pPr>
        <w:ind w:left="1440"/>
        <w:rPr>
          <w:highlight w:val="yellow"/>
        </w:rPr>
      </w:pPr>
      <w:r w:rsidRPr="001506EF">
        <w:rPr>
          <w:highlight w:val="yellow"/>
        </w:rPr>
        <w:t xml:space="preserve">Optional: </w:t>
      </w:r>
      <w:hyperlink r:id="rId36" w:history="1">
        <w:r w:rsidRPr="001506EF">
          <w:rPr>
            <w:rStyle w:val="Hyperlink"/>
            <w:highlight w:val="yellow"/>
          </w:rPr>
          <w:t xml:space="preserve">PBS documentary on Armenian </w:t>
        </w:r>
        <w:r w:rsidR="00D70B17" w:rsidRPr="001506EF">
          <w:rPr>
            <w:rStyle w:val="Hyperlink"/>
            <w:highlight w:val="yellow"/>
          </w:rPr>
          <w:t>G</w:t>
        </w:r>
        <w:r w:rsidRPr="001506EF">
          <w:rPr>
            <w:rStyle w:val="Hyperlink"/>
            <w:highlight w:val="yellow"/>
          </w:rPr>
          <w:t>enocide</w:t>
        </w:r>
      </w:hyperlink>
      <w:r w:rsidRPr="001506EF">
        <w:rPr>
          <w:highlight w:val="yellow"/>
        </w:rPr>
        <w:t xml:space="preserve"> (</w:t>
      </w:r>
      <w:r w:rsidR="00D94752" w:rsidRPr="001506EF">
        <w:rPr>
          <w:highlight w:val="yellow"/>
        </w:rPr>
        <w:t>Note</w:t>
      </w:r>
      <w:r w:rsidRPr="001506EF">
        <w:rPr>
          <w:highlight w:val="yellow"/>
        </w:rPr>
        <w:t xml:space="preserve">: </w:t>
      </w:r>
      <w:r w:rsidR="00F24F9C" w:rsidRPr="001506EF">
        <w:rPr>
          <w:highlight w:val="yellow"/>
        </w:rPr>
        <w:t xml:space="preserve">This documentary contains very </w:t>
      </w:r>
      <w:r w:rsidRPr="001506EF">
        <w:rPr>
          <w:highlight w:val="yellow"/>
        </w:rPr>
        <w:t>disturbing images</w:t>
      </w:r>
      <w:r w:rsidR="00C24FE8" w:rsidRPr="001506EF">
        <w:rPr>
          <w:highlight w:val="yellow"/>
        </w:rPr>
        <w:t xml:space="preserve">; </w:t>
      </w:r>
      <w:r w:rsidR="00B046C2" w:rsidRPr="001506EF">
        <w:rPr>
          <w:highlight w:val="yellow"/>
        </w:rPr>
        <w:t>viewing it is entirely optional.</w:t>
      </w:r>
      <w:r w:rsidRPr="001506EF">
        <w:rPr>
          <w:highlight w:val="yellow"/>
        </w:rPr>
        <w:t>)</w:t>
      </w:r>
    </w:p>
    <w:p w14:paraId="13ACA586" w14:textId="77777777" w:rsidR="00C27EE3" w:rsidRPr="001506EF" w:rsidRDefault="00C27EE3" w:rsidP="0090532D">
      <w:pPr>
        <w:ind w:left="1440" w:hanging="1440"/>
        <w:rPr>
          <w:highlight w:val="yellow"/>
        </w:rPr>
      </w:pPr>
    </w:p>
    <w:p w14:paraId="66256197" w14:textId="67C2165A" w:rsidR="00061ECA" w:rsidRPr="001506EF" w:rsidRDefault="00061ECA" w:rsidP="00061ECA">
      <w:pPr>
        <w:rPr>
          <w:highlight w:val="yellow"/>
        </w:rPr>
      </w:pPr>
    </w:p>
    <w:p w14:paraId="71A16DCD" w14:textId="0C8916D1" w:rsidR="00061ECA" w:rsidRPr="001506EF" w:rsidRDefault="00061ECA" w:rsidP="00061ECA">
      <w:pPr>
        <w:ind w:left="1440" w:hanging="1440"/>
        <w:rPr>
          <w:i/>
          <w:iCs/>
          <w:highlight w:val="yellow"/>
        </w:rPr>
      </w:pPr>
    </w:p>
    <w:p w14:paraId="0E092021" w14:textId="73CBE62D" w:rsidR="00061ECA" w:rsidRPr="001506EF" w:rsidRDefault="00061ECA" w:rsidP="006B4A22">
      <w:pPr>
        <w:rPr>
          <w:highlight w:val="yellow"/>
        </w:rPr>
      </w:pPr>
    </w:p>
    <w:p w14:paraId="704A4295" w14:textId="258C71C0" w:rsidR="00484037" w:rsidRPr="001506EF" w:rsidRDefault="00484037" w:rsidP="006B4A22">
      <w:pPr>
        <w:rPr>
          <w:highlight w:val="yellow"/>
        </w:rPr>
      </w:pPr>
    </w:p>
    <w:p w14:paraId="17F486C1" w14:textId="1AE24FD7" w:rsidR="00484037" w:rsidRPr="001506EF" w:rsidRDefault="00484037" w:rsidP="006B4A22">
      <w:pPr>
        <w:rPr>
          <w:highlight w:val="yellow"/>
        </w:rPr>
      </w:pPr>
    </w:p>
    <w:p w14:paraId="771DA7A5" w14:textId="04E8265A" w:rsidR="00484037" w:rsidRPr="001506EF" w:rsidRDefault="00484037" w:rsidP="006B4A22">
      <w:pPr>
        <w:rPr>
          <w:b/>
          <w:bCs/>
          <w:highlight w:val="yellow"/>
        </w:rPr>
      </w:pPr>
      <w:r w:rsidRPr="001506EF">
        <w:rPr>
          <w:b/>
          <w:bCs/>
          <w:highlight w:val="yellow"/>
        </w:rPr>
        <w:lastRenderedPageBreak/>
        <w:t xml:space="preserve">Week 10: </w:t>
      </w:r>
      <w:r w:rsidRPr="001506EF">
        <w:rPr>
          <w:b/>
          <w:bCs/>
          <w:highlight w:val="yellow"/>
        </w:rPr>
        <w:tab/>
        <w:t xml:space="preserve">Modernity 1: Law and </w:t>
      </w:r>
      <w:r w:rsidR="0070443E" w:rsidRPr="001506EF">
        <w:rPr>
          <w:b/>
          <w:bCs/>
          <w:highlight w:val="yellow"/>
        </w:rPr>
        <w:t>Reality</w:t>
      </w:r>
      <w:r w:rsidRPr="001506EF">
        <w:rPr>
          <w:b/>
          <w:bCs/>
          <w:highlight w:val="yellow"/>
        </w:rPr>
        <w:t xml:space="preserve"> </w:t>
      </w:r>
      <w:proofErr w:type="gramStart"/>
      <w:r w:rsidRPr="001506EF">
        <w:rPr>
          <w:b/>
          <w:bCs/>
          <w:highlight w:val="yellow"/>
        </w:rPr>
        <w:t>revisited</w:t>
      </w:r>
      <w:proofErr w:type="gramEnd"/>
      <w:r w:rsidRPr="001506EF">
        <w:rPr>
          <w:b/>
          <w:bCs/>
          <w:highlight w:val="yellow"/>
        </w:rPr>
        <w:t xml:space="preserve">  </w:t>
      </w:r>
    </w:p>
    <w:p w14:paraId="6E527CF0" w14:textId="6D8FEB1C" w:rsidR="00484037" w:rsidRPr="001506EF" w:rsidRDefault="00484037" w:rsidP="006B4A22">
      <w:pPr>
        <w:rPr>
          <w:highlight w:val="yellow"/>
        </w:rPr>
      </w:pPr>
    </w:p>
    <w:p w14:paraId="453B8EFA" w14:textId="18E8E5C3" w:rsidR="00484037" w:rsidRPr="001506EF" w:rsidRDefault="00484037" w:rsidP="006B4A22">
      <w:pPr>
        <w:rPr>
          <w:highlight w:val="yellow"/>
        </w:rPr>
      </w:pPr>
    </w:p>
    <w:p w14:paraId="10C675E1" w14:textId="1705687F" w:rsidR="00484037" w:rsidRPr="001506EF" w:rsidRDefault="00E15DB4" w:rsidP="00E15DB4">
      <w:pPr>
        <w:rPr>
          <w:highlight w:val="yellow"/>
        </w:rPr>
      </w:pPr>
      <w:r w:rsidRPr="001506EF">
        <w:rPr>
          <w:highlight w:val="yellow"/>
        </w:rPr>
        <w:t>Nov 8</w:t>
      </w:r>
      <w:r w:rsidRPr="001506EF">
        <w:rPr>
          <w:highlight w:val="yellow"/>
        </w:rPr>
        <w:tab/>
      </w:r>
      <w:r w:rsidRPr="001506EF">
        <w:rPr>
          <w:highlight w:val="yellow"/>
        </w:rPr>
        <w:tab/>
      </w:r>
      <w:r w:rsidR="00484037" w:rsidRPr="001506EF">
        <w:rPr>
          <w:highlight w:val="yellow"/>
        </w:rPr>
        <w:t>Legal Status of Coptic Christians in contemporary Egypt</w:t>
      </w:r>
    </w:p>
    <w:p w14:paraId="28A50278" w14:textId="77777777" w:rsidR="00484037" w:rsidRPr="001506EF" w:rsidRDefault="00484037" w:rsidP="00484037">
      <w:pPr>
        <w:rPr>
          <w:highlight w:val="yellow"/>
        </w:rPr>
      </w:pPr>
    </w:p>
    <w:p w14:paraId="5D5C853E" w14:textId="77777777" w:rsidR="00484037" w:rsidRPr="001506EF" w:rsidRDefault="00484037" w:rsidP="00484037">
      <w:pPr>
        <w:rPr>
          <w:highlight w:val="yellow"/>
        </w:rPr>
      </w:pPr>
      <w:r w:rsidRPr="001506EF">
        <w:rPr>
          <w:highlight w:val="yellow"/>
        </w:rPr>
        <w:tab/>
      </w:r>
      <w:r w:rsidRPr="001506EF">
        <w:rPr>
          <w:highlight w:val="yellow"/>
        </w:rPr>
        <w:tab/>
        <w:t xml:space="preserve">Optional background: </w:t>
      </w:r>
      <w:hyperlink r:id="rId37" w:history="1">
        <w:r w:rsidRPr="001506EF">
          <w:rPr>
            <w:rStyle w:val="Hyperlink"/>
            <w:highlight w:val="yellow"/>
          </w:rPr>
          <w:t>“Egypt’s Law: An Overview”</w:t>
        </w:r>
      </w:hyperlink>
    </w:p>
    <w:p w14:paraId="41707896" w14:textId="77777777" w:rsidR="00484037" w:rsidRPr="001506EF" w:rsidRDefault="00484037" w:rsidP="00484037">
      <w:pPr>
        <w:rPr>
          <w:highlight w:val="yellow"/>
        </w:rPr>
      </w:pPr>
    </w:p>
    <w:p w14:paraId="12CEDCE6" w14:textId="6F693E10" w:rsidR="00484037" w:rsidRPr="001506EF" w:rsidRDefault="009954EB" w:rsidP="00484037">
      <w:pPr>
        <w:ind w:left="1440"/>
        <w:rPr>
          <w:highlight w:val="yellow"/>
        </w:rPr>
      </w:pPr>
      <w:r w:rsidRPr="001506EF">
        <w:rPr>
          <w:highlight w:val="yellow"/>
        </w:rPr>
        <w:t xml:space="preserve">1) </w:t>
      </w:r>
      <w:r w:rsidR="00484037" w:rsidRPr="001506EF">
        <w:rPr>
          <w:highlight w:val="yellow"/>
        </w:rPr>
        <w:t>US State Department: Egypt 2021 International Religious Freedom Report</w:t>
      </w:r>
    </w:p>
    <w:p w14:paraId="24FD2532" w14:textId="77777777" w:rsidR="00484037" w:rsidRPr="001506EF" w:rsidRDefault="00484037" w:rsidP="00484037">
      <w:pPr>
        <w:ind w:left="720" w:firstLine="720"/>
        <w:rPr>
          <w:highlight w:val="yellow"/>
        </w:rPr>
      </w:pPr>
    </w:p>
    <w:p w14:paraId="1E88A723" w14:textId="786CB932" w:rsidR="00484037" w:rsidRPr="001506EF" w:rsidRDefault="009954EB" w:rsidP="00484037">
      <w:pPr>
        <w:ind w:left="1440"/>
        <w:rPr>
          <w:b/>
          <w:highlight w:val="yellow"/>
        </w:rPr>
      </w:pPr>
      <w:r w:rsidRPr="001506EF">
        <w:rPr>
          <w:highlight w:val="yellow"/>
        </w:rPr>
        <w:t xml:space="preserve">2) </w:t>
      </w:r>
      <w:r w:rsidR="00484037" w:rsidRPr="001506EF">
        <w:rPr>
          <w:highlight w:val="yellow"/>
        </w:rPr>
        <w:t>“Discrimination in Law and Practice against the Copts in Egypt”: report of the United Nations Office of the High Commissioner for Human Rights</w:t>
      </w:r>
    </w:p>
    <w:p w14:paraId="7B80B77D" w14:textId="77777777" w:rsidR="00484037" w:rsidRPr="001506EF" w:rsidRDefault="00484037" w:rsidP="00484037">
      <w:pPr>
        <w:rPr>
          <w:highlight w:val="yellow"/>
        </w:rPr>
      </w:pPr>
    </w:p>
    <w:p w14:paraId="140C2515" w14:textId="77777777" w:rsidR="00484037" w:rsidRPr="001506EF" w:rsidRDefault="00484037" w:rsidP="00484037">
      <w:pPr>
        <w:rPr>
          <w:highlight w:val="yellow"/>
        </w:rPr>
      </w:pPr>
    </w:p>
    <w:p w14:paraId="30F7550C" w14:textId="77777777" w:rsidR="00484037" w:rsidRPr="001506EF" w:rsidRDefault="00484037" w:rsidP="00484037">
      <w:pPr>
        <w:rPr>
          <w:highlight w:val="yellow"/>
        </w:rPr>
      </w:pPr>
    </w:p>
    <w:p w14:paraId="1B866C9A" w14:textId="2585BB41" w:rsidR="00484037" w:rsidRPr="001506EF" w:rsidRDefault="00E15DB4" w:rsidP="00222DD6">
      <w:pPr>
        <w:rPr>
          <w:highlight w:val="yellow"/>
        </w:rPr>
      </w:pPr>
      <w:r w:rsidRPr="001506EF">
        <w:rPr>
          <w:highlight w:val="yellow"/>
        </w:rPr>
        <w:t>Nov 10</w:t>
      </w:r>
      <w:r w:rsidRPr="001506EF">
        <w:rPr>
          <w:highlight w:val="yellow"/>
        </w:rPr>
        <w:tab/>
      </w:r>
      <w:r w:rsidRPr="001506EF">
        <w:rPr>
          <w:highlight w:val="yellow"/>
        </w:rPr>
        <w:tab/>
      </w:r>
      <w:r w:rsidR="00394CA9" w:rsidRPr="001506EF">
        <w:rPr>
          <w:highlight w:val="yellow"/>
        </w:rPr>
        <w:t xml:space="preserve">Religious </w:t>
      </w:r>
      <w:r w:rsidR="00484037" w:rsidRPr="001506EF">
        <w:rPr>
          <w:highlight w:val="yellow"/>
        </w:rPr>
        <w:t xml:space="preserve">Boundaries and </w:t>
      </w:r>
      <w:r w:rsidR="00222DD6" w:rsidRPr="001506EF">
        <w:rPr>
          <w:highlight w:val="yellow"/>
        </w:rPr>
        <w:t>Marian Devotion</w:t>
      </w:r>
    </w:p>
    <w:p w14:paraId="39A37F9D" w14:textId="77777777" w:rsidR="00484037" w:rsidRPr="001506EF" w:rsidRDefault="00484037" w:rsidP="00484037">
      <w:pPr>
        <w:rPr>
          <w:highlight w:val="yellow"/>
        </w:rPr>
      </w:pPr>
    </w:p>
    <w:p w14:paraId="50638C57" w14:textId="30572754" w:rsidR="00484037" w:rsidRPr="001506EF" w:rsidRDefault="00222DD6" w:rsidP="00484037">
      <w:pPr>
        <w:ind w:left="1440"/>
        <w:rPr>
          <w:highlight w:val="yellow"/>
        </w:rPr>
      </w:pPr>
      <w:r w:rsidRPr="001506EF">
        <w:rPr>
          <w:highlight w:val="yellow"/>
        </w:rPr>
        <w:t xml:space="preserve">1) </w:t>
      </w:r>
      <w:r w:rsidR="00484037" w:rsidRPr="001506EF">
        <w:rPr>
          <w:highlight w:val="yellow"/>
        </w:rPr>
        <w:t>Westbrook, “Our Lady of Zeitoun”</w:t>
      </w:r>
    </w:p>
    <w:p w14:paraId="160BCB70" w14:textId="77777777" w:rsidR="00484037" w:rsidRPr="001506EF" w:rsidRDefault="00484037" w:rsidP="00484037">
      <w:pPr>
        <w:ind w:left="1440"/>
        <w:rPr>
          <w:highlight w:val="yellow"/>
        </w:rPr>
      </w:pPr>
    </w:p>
    <w:p w14:paraId="24A12945" w14:textId="1B8D6DA2" w:rsidR="00484037" w:rsidRPr="001506EF" w:rsidRDefault="00222DD6" w:rsidP="00222DD6">
      <w:pPr>
        <w:ind w:left="1440"/>
        <w:rPr>
          <w:highlight w:val="yellow"/>
        </w:rPr>
      </w:pPr>
      <w:r w:rsidRPr="001506EF">
        <w:rPr>
          <w:highlight w:val="yellow"/>
        </w:rPr>
        <w:t xml:space="preserve">2) </w:t>
      </w:r>
      <w:r w:rsidR="00484037" w:rsidRPr="001506EF">
        <w:rPr>
          <w:highlight w:val="yellow"/>
        </w:rPr>
        <w:t xml:space="preserve">Heo, “Territorial Prescence” in </w:t>
      </w:r>
      <w:r w:rsidR="00484037" w:rsidRPr="001506EF">
        <w:rPr>
          <w:i/>
          <w:iCs/>
          <w:highlight w:val="yellow"/>
        </w:rPr>
        <w:t>The Political Lives of Saints</w:t>
      </w:r>
    </w:p>
    <w:p w14:paraId="55B913CE" w14:textId="77777777" w:rsidR="00484037" w:rsidRPr="001506EF" w:rsidRDefault="00484037" w:rsidP="00484037">
      <w:pPr>
        <w:rPr>
          <w:highlight w:val="yellow"/>
        </w:rPr>
      </w:pPr>
    </w:p>
    <w:p w14:paraId="708ED89B" w14:textId="77777777" w:rsidR="002060AE" w:rsidRPr="001506EF" w:rsidRDefault="002060AE" w:rsidP="006B4A22">
      <w:pPr>
        <w:rPr>
          <w:highlight w:val="yellow"/>
        </w:rPr>
      </w:pPr>
    </w:p>
    <w:p w14:paraId="39C3349E" w14:textId="1D8F61CD" w:rsidR="00484037" w:rsidRPr="001506EF" w:rsidRDefault="00A54C95" w:rsidP="006B4A22">
      <w:pPr>
        <w:rPr>
          <w:i/>
          <w:iCs/>
          <w:highlight w:val="yellow"/>
        </w:rPr>
      </w:pPr>
      <w:r w:rsidRPr="001506EF">
        <w:rPr>
          <w:i/>
          <w:iCs/>
          <w:highlight w:val="yellow"/>
        </w:rPr>
        <w:t xml:space="preserve">Nov 11 </w:t>
      </w:r>
      <w:r w:rsidR="00AA62F8" w:rsidRPr="001506EF">
        <w:rPr>
          <w:i/>
          <w:iCs/>
          <w:highlight w:val="yellow"/>
        </w:rPr>
        <w:t>*second paper due*</w:t>
      </w:r>
    </w:p>
    <w:p w14:paraId="79707B52" w14:textId="77777777" w:rsidR="00AA62F8" w:rsidRPr="001506EF" w:rsidRDefault="00AA62F8" w:rsidP="006B4A22">
      <w:pPr>
        <w:rPr>
          <w:highlight w:val="yellow"/>
        </w:rPr>
      </w:pPr>
    </w:p>
    <w:p w14:paraId="18B1FA75" w14:textId="77777777" w:rsidR="003E2838" w:rsidRPr="001506EF" w:rsidRDefault="003E2838" w:rsidP="003E2838">
      <w:pPr>
        <w:widowControl w:val="0"/>
        <w:rPr>
          <w:highlight w:val="yellow"/>
        </w:rPr>
      </w:pPr>
    </w:p>
    <w:p w14:paraId="7EE20D87" w14:textId="572E8D3F" w:rsidR="003E2838" w:rsidRPr="001506EF" w:rsidRDefault="003E2838" w:rsidP="006E376F">
      <w:pPr>
        <w:rPr>
          <w:b/>
          <w:bCs/>
          <w:highlight w:val="yellow"/>
        </w:rPr>
      </w:pPr>
      <w:r w:rsidRPr="001506EF">
        <w:rPr>
          <w:b/>
          <w:bCs/>
          <w:highlight w:val="yellow"/>
        </w:rPr>
        <w:t xml:space="preserve">Week 11: </w:t>
      </w:r>
      <w:r w:rsidRPr="001506EF">
        <w:rPr>
          <w:b/>
          <w:bCs/>
          <w:highlight w:val="yellow"/>
        </w:rPr>
        <w:tab/>
        <w:t>Modernity</w:t>
      </w:r>
      <w:r w:rsidR="00484037" w:rsidRPr="001506EF">
        <w:rPr>
          <w:b/>
          <w:bCs/>
          <w:highlight w:val="yellow"/>
        </w:rPr>
        <w:t xml:space="preserve"> </w:t>
      </w:r>
      <w:r w:rsidR="007227E0" w:rsidRPr="001506EF">
        <w:rPr>
          <w:b/>
          <w:bCs/>
          <w:highlight w:val="yellow"/>
        </w:rPr>
        <w:t>2</w:t>
      </w:r>
      <w:r w:rsidR="0090570D" w:rsidRPr="001506EF">
        <w:rPr>
          <w:b/>
          <w:bCs/>
          <w:highlight w:val="yellow"/>
        </w:rPr>
        <w:t xml:space="preserve">: </w:t>
      </w:r>
      <w:r w:rsidR="006E376F" w:rsidRPr="001506EF">
        <w:rPr>
          <w:b/>
          <w:bCs/>
          <w:highlight w:val="yellow"/>
        </w:rPr>
        <w:t>Integration and Separation</w:t>
      </w:r>
    </w:p>
    <w:p w14:paraId="412DFFA2" w14:textId="77777777" w:rsidR="003E2838" w:rsidRPr="001506EF" w:rsidRDefault="003E2838" w:rsidP="003E2838">
      <w:pPr>
        <w:rPr>
          <w:highlight w:val="yellow"/>
        </w:rPr>
      </w:pPr>
    </w:p>
    <w:p w14:paraId="26234057" w14:textId="63B38058" w:rsidR="00333C08" w:rsidRPr="001506EF" w:rsidRDefault="00F61230" w:rsidP="003E2838">
      <w:pPr>
        <w:ind w:left="1440" w:hanging="1440"/>
        <w:rPr>
          <w:highlight w:val="yellow"/>
        </w:rPr>
      </w:pPr>
      <w:r w:rsidRPr="001506EF">
        <w:rPr>
          <w:highlight w:val="yellow"/>
        </w:rPr>
        <w:t>Nov 15</w:t>
      </w:r>
      <w:r w:rsidR="003E2838" w:rsidRPr="001506EF">
        <w:rPr>
          <w:highlight w:val="yellow"/>
        </w:rPr>
        <w:tab/>
        <w:t xml:space="preserve"> </w:t>
      </w:r>
      <w:r w:rsidR="00333C08" w:rsidRPr="001506EF">
        <w:rPr>
          <w:highlight w:val="yellow"/>
        </w:rPr>
        <w:t>How to be Christian in the Middle East?</w:t>
      </w:r>
    </w:p>
    <w:p w14:paraId="1BC0316C" w14:textId="57DC1500" w:rsidR="00967E02" w:rsidRPr="001506EF" w:rsidRDefault="00967E02" w:rsidP="003E2838">
      <w:pPr>
        <w:ind w:left="1440" w:hanging="1440"/>
        <w:rPr>
          <w:highlight w:val="yellow"/>
        </w:rPr>
      </w:pPr>
    </w:p>
    <w:p w14:paraId="46FC045B" w14:textId="55EC302F" w:rsidR="00761A36" w:rsidRPr="001506EF" w:rsidRDefault="00C76066" w:rsidP="00761A36">
      <w:pPr>
        <w:ind w:left="1440"/>
        <w:rPr>
          <w:iCs/>
          <w:highlight w:val="yellow"/>
        </w:rPr>
      </w:pPr>
      <w:r w:rsidRPr="001506EF">
        <w:rPr>
          <w:iCs/>
          <w:highlight w:val="yellow"/>
        </w:rPr>
        <w:t>“</w:t>
      </w:r>
      <w:r w:rsidR="00761A36" w:rsidRPr="001506EF">
        <w:rPr>
          <w:iCs/>
          <w:highlight w:val="yellow"/>
        </w:rPr>
        <w:t xml:space="preserve">The Church of the East and its </w:t>
      </w:r>
      <w:proofErr w:type="spellStart"/>
      <w:r w:rsidR="00761A36" w:rsidRPr="001506EF">
        <w:rPr>
          <w:iCs/>
          <w:highlight w:val="yellow"/>
        </w:rPr>
        <w:t>Chaldaean</w:t>
      </w:r>
      <w:proofErr w:type="spellEnd"/>
      <w:r w:rsidR="00761A36" w:rsidRPr="001506EF">
        <w:rPr>
          <w:iCs/>
          <w:highlight w:val="yellow"/>
        </w:rPr>
        <w:t xml:space="preserve"> Branch” in Eastern Christianity in the Modern Middle East</w:t>
      </w:r>
    </w:p>
    <w:p w14:paraId="610153DD" w14:textId="118F1FC5" w:rsidR="00307A05" w:rsidRPr="001506EF" w:rsidRDefault="00307A05" w:rsidP="00307A05">
      <w:pPr>
        <w:pStyle w:val="ListParagraph"/>
        <w:numPr>
          <w:ilvl w:val="0"/>
          <w:numId w:val="32"/>
        </w:numPr>
        <w:rPr>
          <w:iCs/>
          <w:highlight w:val="yellow"/>
        </w:rPr>
      </w:pPr>
      <w:r w:rsidRPr="001506EF">
        <w:rPr>
          <w:iCs/>
          <w:highlight w:val="yellow"/>
        </w:rPr>
        <w:t>Focus on pages 47-55 [PDF pages 7-15]</w:t>
      </w:r>
    </w:p>
    <w:p w14:paraId="235C74DF" w14:textId="77777777" w:rsidR="00761A36" w:rsidRPr="001506EF" w:rsidRDefault="00761A36" w:rsidP="00C76066">
      <w:pPr>
        <w:rPr>
          <w:highlight w:val="yellow"/>
        </w:rPr>
      </w:pPr>
    </w:p>
    <w:p w14:paraId="7EC9624E" w14:textId="2AE8D98B" w:rsidR="00967E02" w:rsidRPr="001506EF" w:rsidRDefault="00967E02" w:rsidP="003E2838">
      <w:pPr>
        <w:ind w:left="1440" w:hanging="1440"/>
        <w:rPr>
          <w:highlight w:val="yellow"/>
        </w:rPr>
      </w:pPr>
      <w:r w:rsidRPr="001506EF">
        <w:rPr>
          <w:highlight w:val="yellow"/>
        </w:rPr>
        <w:tab/>
        <w:t>Sabra, “Two Ways of Being Christian”</w:t>
      </w:r>
    </w:p>
    <w:p w14:paraId="62901B41" w14:textId="7B0E93CE" w:rsidR="003E2838" w:rsidRPr="001506EF" w:rsidRDefault="003E2838" w:rsidP="00C27EE3">
      <w:pPr>
        <w:rPr>
          <w:highlight w:val="yellow"/>
        </w:rPr>
      </w:pPr>
    </w:p>
    <w:p w14:paraId="79494848" w14:textId="4A38D7E9" w:rsidR="00E43408" w:rsidRPr="001506EF" w:rsidRDefault="00E43408" w:rsidP="00E43408">
      <w:pPr>
        <w:rPr>
          <w:highlight w:val="yellow"/>
        </w:rPr>
      </w:pPr>
      <w:r w:rsidRPr="001506EF">
        <w:rPr>
          <w:highlight w:val="yellow"/>
        </w:rPr>
        <w:tab/>
      </w:r>
      <w:r w:rsidRPr="001506EF">
        <w:rPr>
          <w:highlight w:val="yellow"/>
        </w:rPr>
        <w:tab/>
      </w:r>
      <w:hyperlink r:id="rId38" w:history="1">
        <w:r w:rsidRPr="001506EF">
          <w:rPr>
            <w:rStyle w:val="Hyperlink"/>
            <w:highlight w:val="yellow"/>
          </w:rPr>
          <w:t>Lukasik, “Modernity, Murder, and Coptic Identity”</w:t>
        </w:r>
      </w:hyperlink>
    </w:p>
    <w:p w14:paraId="08CB3565" w14:textId="3855BE4E" w:rsidR="00E43408" w:rsidRPr="001506EF" w:rsidRDefault="00E43408" w:rsidP="00C27EE3">
      <w:pPr>
        <w:rPr>
          <w:highlight w:val="yellow"/>
        </w:rPr>
      </w:pPr>
    </w:p>
    <w:p w14:paraId="4C727AD2" w14:textId="2C48DC59" w:rsidR="00761A36" w:rsidRPr="001506EF" w:rsidRDefault="00761A36" w:rsidP="00C27EE3">
      <w:pPr>
        <w:rPr>
          <w:highlight w:val="yellow"/>
        </w:rPr>
      </w:pPr>
      <w:r w:rsidRPr="001506EF">
        <w:rPr>
          <w:highlight w:val="yellow"/>
        </w:rPr>
        <w:tab/>
      </w:r>
      <w:r w:rsidRPr="001506EF">
        <w:rPr>
          <w:highlight w:val="yellow"/>
        </w:rPr>
        <w:tab/>
        <w:t>Video resources:</w:t>
      </w:r>
    </w:p>
    <w:p w14:paraId="1E68165F" w14:textId="77777777" w:rsidR="00761A36" w:rsidRPr="001506EF" w:rsidRDefault="00761A36" w:rsidP="00C27EE3">
      <w:pPr>
        <w:rPr>
          <w:highlight w:val="yellow"/>
        </w:rPr>
      </w:pPr>
    </w:p>
    <w:p w14:paraId="58725FC7" w14:textId="08C5773C" w:rsidR="003508DB" w:rsidRPr="001506EF" w:rsidRDefault="003508DB" w:rsidP="003508DB">
      <w:pPr>
        <w:rPr>
          <w:iCs/>
          <w:highlight w:val="yellow"/>
        </w:rPr>
      </w:pPr>
      <w:r w:rsidRPr="001506EF">
        <w:rPr>
          <w:highlight w:val="yellow"/>
        </w:rPr>
        <w:tab/>
      </w:r>
      <w:r w:rsidRPr="001506EF">
        <w:rPr>
          <w:highlight w:val="yellow"/>
        </w:rPr>
        <w:tab/>
      </w:r>
      <w:hyperlink r:id="rId39" w:history="1">
        <w:r w:rsidRPr="001506EF">
          <w:rPr>
            <w:rStyle w:val="Hyperlink"/>
            <w:iCs/>
            <w:highlight w:val="yellow"/>
          </w:rPr>
          <w:t>Rebuilding Churches after ISIL</w:t>
        </w:r>
      </w:hyperlink>
    </w:p>
    <w:p w14:paraId="15DB510E" w14:textId="77777777" w:rsidR="003508DB" w:rsidRPr="001506EF" w:rsidRDefault="003508DB" w:rsidP="00C27EE3">
      <w:pPr>
        <w:rPr>
          <w:highlight w:val="yellow"/>
        </w:rPr>
      </w:pPr>
    </w:p>
    <w:p w14:paraId="55C49DDF" w14:textId="72E969F2" w:rsidR="00FA14E6" w:rsidRPr="001506EF" w:rsidRDefault="00A31753" w:rsidP="00FA14E6">
      <w:pPr>
        <w:ind w:left="1440"/>
        <w:rPr>
          <w:highlight w:val="yellow"/>
        </w:rPr>
      </w:pPr>
      <w:hyperlink r:id="rId40" w:history="1">
        <w:r w:rsidR="003E2838" w:rsidRPr="001506EF">
          <w:rPr>
            <w:rStyle w:val="Hyperlink"/>
            <w:highlight w:val="yellow"/>
          </w:rPr>
          <w:t>Archbishop Warda of Erbil on post-ISIS challenges in Iraq</w:t>
        </w:r>
      </w:hyperlink>
    </w:p>
    <w:p w14:paraId="600E9497" w14:textId="7408EFA8" w:rsidR="003E2838" w:rsidRPr="001506EF" w:rsidRDefault="003E2838" w:rsidP="003E2838">
      <w:pPr>
        <w:rPr>
          <w:highlight w:val="yellow"/>
        </w:rPr>
      </w:pPr>
    </w:p>
    <w:p w14:paraId="071467C8" w14:textId="77777777" w:rsidR="003E2838" w:rsidRPr="001506EF" w:rsidRDefault="003E2838" w:rsidP="003E2838">
      <w:pPr>
        <w:rPr>
          <w:highlight w:val="yellow"/>
        </w:rPr>
      </w:pPr>
    </w:p>
    <w:p w14:paraId="6EE84004" w14:textId="28354283" w:rsidR="003E2838" w:rsidRPr="001506EF" w:rsidRDefault="00F61230" w:rsidP="003E2838">
      <w:pPr>
        <w:rPr>
          <w:highlight w:val="yellow"/>
        </w:rPr>
      </w:pPr>
      <w:r w:rsidRPr="001506EF">
        <w:rPr>
          <w:highlight w:val="yellow"/>
        </w:rPr>
        <w:t>Nov 17</w:t>
      </w:r>
      <w:r w:rsidR="003E2838" w:rsidRPr="001506EF">
        <w:rPr>
          <w:highlight w:val="yellow"/>
        </w:rPr>
        <w:tab/>
        <w:t xml:space="preserve"> </w:t>
      </w:r>
      <w:r w:rsidR="00F717FD" w:rsidRPr="001506EF">
        <w:rPr>
          <w:highlight w:val="yellow"/>
        </w:rPr>
        <w:tab/>
        <w:t>How to be a Saint in the Middle East?</w:t>
      </w:r>
    </w:p>
    <w:p w14:paraId="1E45628D" w14:textId="71DD0785" w:rsidR="00F717FD" w:rsidRPr="001506EF" w:rsidRDefault="00F717FD" w:rsidP="003E2838">
      <w:pPr>
        <w:rPr>
          <w:highlight w:val="yellow"/>
        </w:rPr>
      </w:pPr>
    </w:p>
    <w:p w14:paraId="47766D3B" w14:textId="4973827E" w:rsidR="00F717FD" w:rsidRPr="001506EF" w:rsidRDefault="00F717FD" w:rsidP="003E2838">
      <w:pPr>
        <w:rPr>
          <w:highlight w:val="yellow"/>
        </w:rPr>
      </w:pPr>
      <w:r w:rsidRPr="001506EF">
        <w:rPr>
          <w:highlight w:val="yellow"/>
        </w:rPr>
        <w:tab/>
      </w:r>
      <w:r w:rsidRPr="001506EF">
        <w:rPr>
          <w:highlight w:val="yellow"/>
        </w:rPr>
        <w:tab/>
        <w:t xml:space="preserve">1) </w:t>
      </w:r>
      <w:proofErr w:type="spellStart"/>
      <w:r w:rsidRPr="001506EF">
        <w:rPr>
          <w:highlight w:val="yellow"/>
        </w:rPr>
        <w:t>Hagga</w:t>
      </w:r>
      <w:proofErr w:type="spellEnd"/>
      <w:r w:rsidRPr="001506EF">
        <w:rPr>
          <w:highlight w:val="yellow"/>
        </w:rPr>
        <w:t xml:space="preserve"> Zakiyya</w:t>
      </w:r>
      <w:r w:rsidR="0095289D" w:rsidRPr="001506EF">
        <w:rPr>
          <w:highlight w:val="yellow"/>
        </w:rPr>
        <w:t>, pp. 415-433 [PDF pp. 4-22]</w:t>
      </w:r>
    </w:p>
    <w:p w14:paraId="07B3311B" w14:textId="77777777" w:rsidR="00F717FD" w:rsidRPr="001506EF" w:rsidRDefault="00F717FD" w:rsidP="003E2838">
      <w:pPr>
        <w:rPr>
          <w:highlight w:val="yellow"/>
        </w:rPr>
      </w:pPr>
    </w:p>
    <w:p w14:paraId="17D1B9CC" w14:textId="7F4E1733" w:rsidR="00F717FD" w:rsidRPr="001506EF" w:rsidRDefault="00F717FD" w:rsidP="00F717FD">
      <w:pPr>
        <w:ind w:left="1440"/>
        <w:rPr>
          <w:highlight w:val="yellow"/>
        </w:rPr>
      </w:pPr>
      <w:r w:rsidRPr="001506EF">
        <w:rPr>
          <w:highlight w:val="yellow"/>
        </w:rPr>
        <w:t xml:space="preserve">2) </w:t>
      </w:r>
      <w:proofErr w:type="spellStart"/>
      <w:r w:rsidRPr="001506EF">
        <w:rPr>
          <w:highlight w:val="yellow"/>
        </w:rPr>
        <w:t>Tamav</w:t>
      </w:r>
      <w:proofErr w:type="spellEnd"/>
      <w:r w:rsidRPr="001506EF">
        <w:rPr>
          <w:highlight w:val="yellow"/>
        </w:rPr>
        <w:t>/</w:t>
      </w:r>
      <w:proofErr w:type="spellStart"/>
      <w:r w:rsidRPr="001506EF">
        <w:rPr>
          <w:highlight w:val="yellow"/>
        </w:rPr>
        <w:t>Ummna</w:t>
      </w:r>
      <w:proofErr w:type="spellEnd"/>
      <w:r w:rsidRPr="001506EF">
        <w:rPr>
          <w:highlight w:val="yellow"/>
        </w:rPr>
        <w:t xml:space="preserve"> Irene (“Our Mother” Irene): Life of Prayer: </w:t>
      </w:r>
      <w:hyperlink r:id="rId41" w:history="1">
        <w:r w:rsidRPr="001506EF">
          <w:rPr>
            <w:rStyle w:val="Hyperlink"/>
            <w:highlight w:val="yellow"/>
          </w:rPr>
          <w:t>https://en.wataninet.com/coptic-affairs-coptic-affairs/religious/tamav-irene-1936-2006-life-of-prayer/34093/</w:t>
        </w:r>
      </w:hyperlink>
    </w:p>
    <w:p w14:paraId="1ED90676" w14:textId="77777777" w:rsidR="00F717FD" w:rsidRPr="001506EF" w:rsidRDefault="00F717FD" w:rsidP="003E2838">
      <w:pPr>
        <w:rPr>
          <w:b/>
          <w:bCs/>
          <w:highlight w:val="yellow"/>
        </w:rPr>
      </w:pPr>
    </w:p>
    <w:p w14:paraId="637B2C78" w14:textId="24E3D0E3" w:rsidR="003508DB" w:rsidRPr="001506EF" w:rsidRDefault="00F717FD" w:rsidP="0095289D">
      <w:pPr>
        <w:ind w:left="1440"/>
        <w:rPr>
          <w:highlight w:val="yellow"/>
        </w:rPr>
      </w:pPr>
      <w:r w:rsidRPr="001506EF">
        <w:rPr>
          <w:highlight w:val="yellow"/>
        </w:rPr>
        <w:t xml:space="preserve">3) Skim </w:t>
      </w:r>
      <w:r w:rsidRPr="001506EF">
        <w:rPr>
          <w:i/>
          <w:iCs/>
          <w:highlight w:val="yellow"/>
        </w:rPr>
        <w:t xml:space="preserve">Life of </w:t>
      </w:r>
      <w:proofErr w:type="spellStart"/>
      <w:r w:rsidRPr="001506EF">
        <w:rPr>
          <w:i/>
          <w:iCs/>
          <w:highlight w:val="yellow"/>
        </w:rPr>
        <w:t>Tamav</w:t>
      </w:r>
      <w:proofErr w:type="spellEnd"/>
      <w:r w:rsidRPr="001506EF">
        <w:rPr>
          <w:i/>
          <w:iCs/>
          <w:highlight w:val="yellow"/>
        </w:rPr>
        <w:t xml:space="preserve"> Irene</w:t>
      </w:r>
      <w:r w:rsidR="0095289D" w:rsidRPr="001506EF">
        <w:rPr>
          <w:highlight w:val="yellow"/>
        </w:rPr>
        <w:t xml:space="preserve">. Select a passage in this </w:t>
      </w:r>
      <w:r w:rsidR="0095289D" w:rsidRPr="001506EF">
        <w:rPr>
          <w:i/>
          <w:iCs/>
          <w:highlight w:val="yellow"/>
        </w:rPr>
        <w:t>Life</w:t>
      </w:r>
      <w:r w:rsidR="0095289D" w:rsidRPr="001506EF">
        <w:rPr>
          <w:highlight w:val="yellow"/>
        </w:rPr>
        <w:t xml:space="preserve"> that you find interesting or curious and be prepared to discuss it in class.</w:t>
      </w:r>
    </w:p>
    <w:p w14:paraId="481AB6A3" w14:textId="1EF7BA94" w:rsidR="002620C9" w:rsidRPr="001506EF" w:rsidRDefault="002620C9" w:rsidP="00D81B56">
      <w:pPr>
        <w:rPr>
          <w:b/>
          <w:bCs/>
          <w:highlight w:val="yellow"/>
        </w:rPr>
      </w:pPr>
    </w:p>
    <w:p w14:paraId="20BD926A" w14:textId="23A6AD66" w:rsidR="00BA19B5" w:rsidRPr="001506EF" w:rsidRDefault="00BA19B5" w:rsidP="00D81B56">
      <w:pPr>
        <w:rPr>
          <w:b/>
          <w:bCs/>
          <w:highlight w:val="yellow"/>
        </w:rPr>
      </w:pPr>
    </w:p>
    <w:p w14:paraId="6924FC79" w14:textId="02242E38" w:rsidR="00061ECA" w:rsidRPr="001506EF" w:rsidRDefault="00061ECA" w:rsidP="004F442D">
      <w:pPr>
        <w:ind w:left="720" w:firstLine="720"/>
        <w:rPr>
          <w:i/>
          <w:iCs/>
          <w:highlight w:val="yellow"/>
        </w:rPr>
      </w:pPr>
      <w:r w:rsidRPr="001506EF">
        <w:rPr>
          <w:highlight w:val="yellow"/>
        </w:rPr>
        <w:t>*</w:t>
      </w:r>
      <w:r w:rsidR="00A449D3" w:rsidRPr="001506EF">
        <w:rPr>
          <w:i/>
          <w:iCs/>
          <w:highlight w:val="yellow"/>
        </w:rPr>
        <w:t>Deadline to email</w:t>
      </w:r>
      <w:r w:rsidR="00D32CD1" w:rsidRPr="001506EF">
        <w:rPr>
          <w:i/>
          <w:iCs/>
          <w:highlight w:val="yellow"/>
        </w:rPr>
        <w:t xml:space="preserve"> brief topic proposal for research paper</w:t>
      </w:r>
      <w:r w:rsidRPr="001506EF">
        <w:rPr>
          <w:i/>
          <w:iCs/>
          <w:highlight w:val="yellow"/>
        </w:rPr>
        <w:t>*</w:t>
      </w:r>
      <w:r w:rsidRPr="001506EF">
        <w:rPr>
          <w:highlight w:val="yellow"/>
        </w:rPr>
        <w:tab/>
      </w:r>
    </w:p>
    <w:p w14:paraId="4C56E112" w14:textId="77777777" w:rsidR="00BA19B5" w:rsidRPr="001506EF" w:rsidRDefault="00BA19B5" w:rsidP="00D81B56">
      <w:pPr>
        <w:rPr>
          <w:b/>
          <w:bCs/>
          <w:highlight w:val="yellow"/>
        </w:rPr>
      </w:pPr>
    </w:p>
    <w:p w14:paraId="1E0D8C2F" w14:textId="77777777" w:rsidR="002620C9" w:rsidRPr="001506EF" w:rsidRDefault="002620C9" w:rsidP="00D81B56">
      <w:pPr>
        <w:rPr>
          <w:b/>
          <w:bCs/>
          <w:highlight w:val="yellow"/>
        </w:rPr>
      </w:pPr>
    </w:p>
    <w:p w14:paraId="6241728F" w14:textId="3C24D000" w:rsidR="00CB1125" w:rsidRPr="001506EF" w:rsidRDefault="00421DD9" w:rsidP="002D63AD">
      <w:pPr>
        <w:rPr>
          <w:b/>
          <w:bCs/>
          <w:highlight w:val="yellow"/>
        </w:rPr>
      </w:pPr>
      <w:r w:rsidRPr="001506EF">
        <w:rPr>
          <w:b/>
          <w:bCs/>
          <w:highlight w:val="yellow"/>
        </w:rPr>
        <w:t xml:space="preserve">Week </w:t>
      </w:r>
      <w:r w:rsidR="007D059A" w:rsidRPr="001506EF">
        <w:rPr>
          <w:b/>
          <w:bCs/>
          <w:highlight w:val="yellow"/>
        </w:rPr>
        <w:t>1</w:t>
      </w:r>
      <w:r w:rsidR="003E2838" w:rsidRPr="001506EF">
        <w:rPr>
          <w:b/>
          <w:bCs/>
          <w:highlight w:val="yellow"/>
        </w:rPr>
        <w:t>2</w:t>
      </w:r>
      <w:r w:rsidR="00E73341" w:rsidRPr="001506EF">
        <w:rPr>
          <w:b/>
          <w:bCs/>
          <w:highlight w:val="yellow"/>
        </w:rPr>
        <w:t>:</w:t>
      </w:r>
      <w:r w:rsidRPr="001506EF">
        <w:rPr>
          <w:b/>
          <w:bCs/>
          <w:highlight w:val="yellow"/>
        </w:rPr>
        <w:t xml:space="preserve"> </w:t>
      </w:r>
      <w:r w:rsidR="003E2838" w:rsidRPr="001506EF">
        <w:rPr>
          <w:b/>
          <w:bCs/>
          <w:highlight w:val="yellow"/>
        </w:rPr>
        <w:tab/>
      </w:r>
      <w:r w:rsidR="001E5848" w:rsidRPr="001506EF">
        <w:rPr>
          <w:b/>
          <w:bCs/>
          <w:highlight w:val="yellow"/>
        </w:rPr>
        <w:t>Research Workshops</w:t>
      </w:r>
    </w:p>
    <w:p w14:paraId="399485F4" w14:textId="11E3A7A0" w:rsidR="00CB1125" w:rsidRPr="001506EF" w:rsidRDefault="00CB1125" w:rsidP="00D81B56">
      <w:pPr>
        <w:rPr>
          <w:highlight w:val="yellow"/>
        </w:rPr>
      </w:pPr>
    </w:p>
    <w:p w14:paraId="0F407715" w14:textId="20106877" w:rsidR="003E2838" w:rsidRPr="001506EF" w:rsidRDefault="002B616E" w:rsidP="009E059D">
      <w:pPr>
        <w:rPr>
          <w:highlight w:val="yellow"/>
        </w:rPr>
      </w:pPr>
      <w:r w:rsidRPr="001506EF">
        <w:rPr>
          <w:highlight w:val="yellow"/>
        </w:rPr>
        <w:t>Nov 22</w:t>
      </w:r>
      <w:r w:rsidR="00772646" w:rsidRPr="001506EF">
        <w:rPr>
          <w:highlight w:val="yellow"/>
        </w:rPr>
        <w:t xml:space="preserve"> </w:t>
      </w:r>
      <w:r w:rsidR="008B0774" w:rsidRPr="001506EF">
        <w:rPr>
          <w:highlight w:val="yellow"/>
        </w:rPr>
        <w:tab/>
      </w:r>
      <w:r w:rsidR="00BD0E82" w:rsidRPr="001506EF">
        <w:rPr>
          <w:highlight w:val="yellow"/>
        </w:rPr>
        <w:t>*</w:t>
      </w:r>
      <w:r w:rsidR="001E5848" w:rsidRPr="001506EF">
        <w:rPr>
          <w:highlight w:val="yellow"/>
        </w:rPr>
        <w:t>Workshops</w:t>
      </w:r>
      <w:r w:rsidR="009E059D" w:rsidRPr="001506EF">
        <w:rPr>
          <w:highlight w:val="yellow"/>
        </w:rPr>
        <w:t xml:space="preserve"> with Instructor </w:t>
      </w:r>
      <w:r w:rsidR="001E5848" w:rsidRPr="001506EF">
        <w:rPr>
          <w:highlight w:val="yellow"/>
        </w:rPr>
        <w:t>on</w:t>
      </w:r>
      <w:r w:rsidR="009E059D" w:rsidRPr="001506EF">
        <w:rPr>
          <w:highlight w:val="yellow"/>
        </w:rPr>
        <w:t xml:space="preserve"> research paper</w:t>
      </w:r>
      <w:r w:rsidR="00BD0E82" w:rsidRPr="001506EF">
        <w:rPr>
          <w:highlight w:val="yellow"/>
        </w:rPr>
        <w:t>*</w:t>
      </w:r>
    </w:p>
    <w:p w14:paraId="30CD3720" w14:textId="736E8C37" w:rsidR="00772646" w:rsidRPr="001506EF" w:rsidRDefault="00772646" w:rsidP="00A975AD">
      <w:pPr>
        <w:rPr>
          <w:highlight w:val="yellow"/>
        </w:rPr>
      </w:pPr>
    </w:p>
    <w:p w14:paraId="4BC89274" w14:textId="62A277EF" w:rsidR="00772646" w:rsidRPr="001506EF" w:rsidRDefault="00772646" w:rsidP="00772646">
      <w:pPr>
        <w:rPr>
          <w:i/>
          <w:iCs/>
          <w:highlight w:val="yellow"/>
        </w:rPr>
      </w:pPr>
      <w:r w:rsidRPr="001506EF">
        <w:rPr>
          <w:i/>
          <w:iCs/>
          <w:highlight w:val="yellow"/>
        </w:rPr>
        <w:t>Nov 2</w:t>
      </w:r>
      <w:r w:rsidR="009B7029" w:rsidRPr="001506EF">
        <w:rPr>
          <w:i/>
          <w:iCs/>
          <w:highlight w:val="yellow"/>
        </w:rPr>
        <w:t>4</w:t>
      </w:r>
      <w:r w:rsidRPr="001506EF">
        <w:rPr>
          <w:i/>
          <w:iCs/>
          <w:highlight w:val="yellow"/>
        </w:rPr>
        <w:t xml:space="preserve"> </w:t>
      </w:r>
      <w:r w:rsidR="00B2299C" w:rsidRPr="001506EF">
        <w:rPr>
          <w:i/>
          <w:iCs/>
          <w:highlight w:val="yellow"/>
        </w:rPr>
        <w:tab/>
      </w:r>
      <w:r w:rsidRPr="001506EF">
        <w:rPr>
          <w:i/>
          <w:iCs/>
          <w:highlight w:val="yellow"/>
        </w:rPr>
        <w:t>Thanksgiving</w:t>
      </w:r>
    </w:p>
    <w:p w14:paraId="097CCD3A" w14:textId="7C8B056A" w:rsidR="00CB1125" w:rsidRPr="001506EF" w:rsidRDefault="00CB1125" w:rsidP="00D81B56">
      <w:pPr>
        <w:rPr>
          <w:highlight w:val="yellow"/>
        </w:rPr>
      </w:pPr>
    </w:p>
    <w:p w14:paraId="2A3FE813" w14:textId="3A1666BC" w:rsidR="00CB1125" w:rsidRPr="001506EF" w:rsidRDefault="00CB1125" w:rsidP="00D81B56">
      <w:pPr>
        <w:rPr>
          <w:highlight w:val="yellow"/>
        </w:rPr>
      </w:pPr>
    </w:p>
    <w:p w14:paraId="163E40B8" w14:textId="77777777" w:rsidR="00967ED0" w:rsidRPr="001506EF" w:rsidRDefault="00967ED0" w:rsidP="00D81B56">
      <w:pPr>
        <w:rPr>
          <w:highlight w:val="yellow"/>
        </w:rPr>
      </w:pPr>
    </w:p>
    <w:p w14:paraId="418DAA85" w14:textId="5C4FA872" w:rsidR="004446E9" w:rsidRPr="001506EF" w:rsidRDefault="00CB1125" w:rsidP="0055368F">
      <w:pPr>
        <w:rPr>
          <w:b/>
          <w:bCs/>
          <w:highlight w:val="yellow"/>
        </w:rPr>
      </w:pPr>
      <w:r w:rsidRPr="001506EF">
        <w:rPr>
          <w:b/>
          <w:bCs/>
          <w:highlight w:val="yellow"/>
        </w:rPr>
        <w:t xml:space="preserve">Week </w:t>
      </w:r>
      <w:r w:rsidR="007D059A" w:rsidRPr="001506EF">
        <w:rPr>
          <w:b/>
          <w:bCs/>
          <w:highlight w:val="yellow"/>
        </w:rPr>
        <w:t>1</w:t>
      </w:r>
      <w:r w:rsidR="00772646" w:rsidRPr="001506EF">
        <w:rPr>
          <w:b/>
          <w:bCs/>
          <w:highlight w:val="yellow"/>
        </w:rPr>
        <w:t>3</w:t>
      </w:r>
      <w:r w:rsidR="00D551FB" w:rsidRPr="001506EF">
        <w:rPr>
          <w:b/>
          <w:bCs/>
          <w:highlight w:val="yellow"/>
        </w:rPr>
        <w:t xml:space="preserve">: </w:t>
      </w:r>
      <w:r w:rsidR="005B60D2" w:rsidRPr="001506EF">
        <w:rPr>
          <w:b/>
          <w:bCs/>
          <w:highlight w:val="yellow"/>
        </w:rPr>
        <w:tab/>
        <w:t>Icons Revisited, from Egypt to Baltimore</w:t>
      </w:r>
    </w:p>
    <w:p w14:paraId="2AE54962" w14:textId="77777777" w:rsidR="0055368F" w:rsidRPr="001506EF" w:rsidRDefault="0055368F" w:rsidP="0055368F">
      <w:pPr>
        <w:rPr>
          <w:highlight w:val="yellow"/>
        </w:rPr>
      </w:pPr>
    </w:p>
    <w:p w14:paraId="2B8FE8B4" w14:textId="1D32DF31" w:rsidR="001E5848" w:rsidRPr="001506EF" w:rsidRDefault="00C872F0" w:rsidP="001E5848">
      <w:pPr>
        <w:rPr>
          <w:highlight w:val="yellow"/>
        </w:rPr>
      </w:pPr>
      <w:r w:rsidRPr="001506EF">
        <w:rPr>
          <w:highlight w:val="yellow"/>
        </w:rPr>
        <w:t xml:space="preserve">Nov </w:t>
      </w:r>
      <w:r w:rsidR="009B7029" w:rsidRPr="001506EF">
        <w:rPr>
          <w:highlight w:val="yellow"/>
        </w:rPr>
        <w:t>29</w:t>
      </w:r>
      <w:r w:rsidRPr="001506EF">
        <w:rPr>
          <w:highlight w:val="yellow"/>
        </w:rPr>
        <w:t xml:space="preserve"> </w:t>
      </w:r>
      <w:r w:rsidR="00D551FB" w:rsidRPr="001506EF">
        <w:rPr>
          <w:highlight w:val="yellow"/>
        </w:rPr>
        <w:tab/>
      </w:r>
      <w:r w:rsidR="001E5848" w:rsidRPr="001506EF">
        <w:rPr>
          <w:highlight w:val="yellow"/>
        </w:rPr>
        <w:t>Icons, Miracles, and the State</w:t>
      </w:r>
    </w:p>
    <w:p w14:paraId="4ADF026E" w14:textId="77777777" w:rsidR="001E5848" w:rsidRPr="001506EF" w:rsidRDefault="001E5848" w:rsidP="001E5848">
      <w:pPr>
        <w:ind w:left="720" w:firstLine="720"/>
        <w:rPr>
          <w:highlight w:val="yellow"/>
        </w:rPr>
      </w:pPr>
    </w:p>
    <w:p w14:paraId="686D02E9" w14:textId="77777777" w:rsidR="001E5848" w:rsidRPr="001506EF" w:rsidRDefault="001E5848" w:rsidP="001E5848">
      <w:pPr>
        <w:ind w:left="720" w:firstLine="720"/>
        <w:rPr>
          <w:highlight w:val="yellow"/>
        </w:rPr>
      </w:pPr>
      <w:r w:rsidRPr="001506EF">
        <w:rPr>
          <w:highlight w:val="yellow"/>
        </w:rPr>
        <w:t xml:space="preserve">Heo, “Public Order,” in </w:t>
      </w:r>
      <w:r w:rsidRPr="001506EF">
        <w:rPr>
          <w:i/>
          <w:iCs/>
          <w:highlight w:val="yellow"/>
        </w:rPr>
        <w:t>The Political Lives of Saints</w:t>
      </w:r>
      <w:r w:rsidRPr="001506EF">
        <w:rPr>
          <w:highlight w:val="yellow"/>
        </w:rPr>
        <w:t xml:space="preserve"> </w:t>
      </w:r>
    </w:p>
    <w:p w14:paraId="37BE0BDA" w14:textId="39159364" w:rsidR="00C872F0" w:rsidRPr="001506EF" w:rsidRDefault="00C872F0" w:rsidP="0055368F">
      <w:pPr>
        <w:rPr>
          <w:highlight w:val="yellow"/>
        </w:rPr>
      </w:pPr>
    </w:p>
    <w:p w14:paraId="4FE1E616" w14:textId="58FE422A" w:rsidR="005F1C0B" w:rsidRPr="001506EF" w:rsidRDefault="005F1C0B" w:rsidP="005F1C0B">
      <w:pPr>
        <w:rPr>
          <w:highlight w:val="yellow"/>
        </w:rPr>
      </w:pPr>
    </w:p>
    <w:p w14:paraId="2D3D264B" w14:textId="17AFB57D" w:rsidR="00061ECA" w:rsidRPr="001506EF" w:rsidRDefault="00061ECA" w:rsidP="007227E0">
      <w:pPr>
        <w:ind w:left="720" w:firstLine="720"/>
        <w:rPr>
          <w:i/>
          <w:iCs/>
          <w:highlight w:val="yellow"/>
        </w:rPr>
      </w:pPr>
      <w:r w:rsidRPr="001506EF">
        <w:rPr>
          <w:highlight w:val="yellow"/>
        </w:rPr>
        <w:t>*</w:t>
      </w:r>
      <w:r w:rsidRPr="001506EF">
        <w:rPr>
          <w:i/>
          <w:iCs/>
          <w:highlight w:val="yellow"/>
        </w:rPr>
        <w:t>Prospectus and 1 page bibliography due*</w:t>
      </w:r>
    </w:p>
    <w:p w14:paraId="05D62203" w14:textId="77777777" w:rsidR="00061ECA" w:rsidRPr="001506EF" w:rsidRDefault="00061ECA" w:rsidP="005F1C0B">
      <w:pPr>
        <w:rPr>
          <w:highlight w:val="yellow"/>
        </w:rPr>
      </w:pPr>
    </w:p>
    <w:p w14:paraId="4B13833E" w14:textId="6A3AE7EC" w:rsidR="00CD2008" w:rsidRPr="001506EF" w:rsidRDefault="00C872F0" w:rsidP="0055368F">
      <w:pPr>
        <w:rPr>
          <w:highlight w:val="yellow"/>
        </w:rPr>
      </w:pPr>
      <w:r w:rsidRPr="001506EF">
        <w:rPr>
          <w:highlight w:val="yellow"/>
        </w:rPr>
        <w:t xml:space="preserve">Dec </w:t>
      </w:r>
      <w:r w:rsidR="009B7029" w:rsidRPr="001506EF">
        <w:rPr>
          <w:highlight w:val="yellow"/>
        </w:rPr>
        <w:t>1</w:t>
      </w:r>
      <w:r w:rsidR="00E60FE3" w:rsidRPr="001506EF">
        <w:rPr>
          <w:highlight w:val="yellow"/>
        </w:rPr>
        <w:tab/>
      </w:r>
      <w:r w:rsidR="00D551FB" w:rsidRPr="001506EF">
        <w:rPr>
          <w:highlight w:val="yellow"/>
        </w:rPr>
        <w:tab/>
      </w:r>
      <w:r w:rsidR="00CD2008" w:rsidRPr="001506EF">
        <w:rPr>
          <w:highlight w:val="yellow"/>
        </w:rPr>
        <w:t xml:space="preserve">Icons, </w:t>
      </w:r>
      <w:r w:rsidR="00376D1A" w:rsidRPr="001506EF">
        <w:rPr>
          <w:highlight w:val="yellow"/>
        </w:rPr>
        <w:t xml:space="preserve">Eastern </w:t>
      </w:r>
      <w:r w:rsidR="00CD2008" w:rsidRPr="001506EF">
        <w:rPr>
          <w:highlight w:val="yellow"/>
        </w:rPr>
        <w:t>Christian and Islamic Art, and Baltimore</w:t>
      </w:r>
    </w:p>
    <w:p w14:paraId="0769E762" w14:textId="77777777" w:rsidR="004F442D" w:rsidRPr="001506EF" w:rsidRDefault="004F442D" w:rsidP="00CD2008">
      <w:pPr>
        <w:ind w:left="720" w:firstLine="720"/>
        <w:rPr>
          <w:highlight w:val="yellow"/>
        </w:rPr>
      </w:pPr>
    </w:p>
    <w:p w14:paraId="5EEC423C" w14:textId="34CF151E" w:rsidR="0069576C" w:rsidRPr="001506EF" w:rsidRDefault="009E059D" w:rsidP="00CD2008">
      <w:pPr>
        <w:ind w:left="720" w:firstLine="720"/>
        <w:rPr>
          <w:b/>
          <w:bCs/>
          <w:highlight w:val="yellow"/>
        </w:rPr>
      </w:pPr>
      <w:r w:rsidRPr="001506EF">
        <w:rPr>
          <w:b/>
          <w:bCs/>
          <w:highlight w:val="yellow"/>
        </w:rPr>
        <w:t>*Field Trip to Walters Art Museum*</w:t>
      </w:r>
    </w:p>
    <w:p w14:paraId="36449B83" w14:textId="77777777" w:rsidR="009E059D" w:rsidRPr="001506EF" w:rsidRDefault="009E059D" w:rsidP="009E059D">
      <w:pPr>
        <w:ind w:left="1440"/>
        <w:rPr>
          <w:highlight w:val="yellow"/>
        </w:rPr>
      </w:pPr>
    </w:p>
    <w:p w14:paraId="665BA456" w14:textId="3FE10333" w:rsidR="009E059D" w:rsidRPr="001506EF" w:rsidRDefault="009E059D" w:rsidP="009E059D">
      <w:pPr>
        <w:ind w:left="1440"/>
        <w:rPr>
          <w:highlight w:val="yellow"/>
        </w:rPr>
      </w:pPr>
      <w:r w:rsidRPr="001506EF">
        <w:rPr>
          <w:highlight w:val="yellow"/>
        </w:rPr>
        <w:t>Admission is free, but you will need to arrange your own transportation and parking.</w:t>
      </w:r>
    </w:p>
    <w:p w14:paraId="07776CC7" w14:textId="64E2BFC2" w:rsidR="00CB1125" w:rsidRPr="001506EF" w:rsidRDefault="00CB1125" w:rsidP="00CB1125">
      <w:pPr>
        <w:rPr>
          <w:b/>
          <w:bCs/>
          <w:highlight w:val="yellow"/>
        </w:rPr>
      </w:pPr>
    </w:p>
    <w:p w14:paraId="69E370A8" w14:textId="77777777" w:rsidR="00E52E7E" w:rsidRPr="001506EF" w:rsidRDefault="00E52E7E" w:rsidP="00CB1125">
      <w:pPr>
        <w:rPr>
          <w:b/>
          <w:bCs/>
          <w:highlight w:val="yellow"/>
        </w:rPr>
      </w:pPr>
    </w:p>
    <w:p w14:paraId="57C7D182" w14:textId="0DEBE6F3" w:rsidR="00446EFA" w:rsidRPr="001506EF" w:rsidRDefault="00446EFA" w:rsidP="0055368F">
      <w:pPr>
        <w:rPr>
          <w:b/>
          <w:bCs/>
          <w:highlight w:val="yellow"/>
        </w:rPr>
      </w:pPr>
      <w:r w:rsidRPr="001506EF">
        <w:rPr>
          <w:b/>
          <w:bCs/>
          <w:highlight w:val="yellow"/>
        </w:rPr>
        <w:t xml:space="preserve">Week </w:t>
      </w:r>
      <w:r w:rsidR="007D059A" w:rsidRPr="001506EF">
        <w:rPr>
          <w:b/>
          <w:bCs/>
          <w:highlight w:val="yellow"/>
        </w:rPr>
        <w:t>1</w:t>
      </w:r>
      <w:r w:rsidRPr="001506EF">
        <w:rPr>
          <w:b/>
          <w:bCs/>
          <w:highlight w:val="yellow"/>
        </w:rPr>
        <w:t>4</w:t>
      </w:r>
      <w:r w:rsidR="0055368F" w:rsidRPr="001506EF">
        <w:rPr>
          <w:b/>
          <w:bCs/>
          <w:highlight w:val="yellow"/>
        </w:rPr>
        <w:t>:</w:t>
      </w:r>
      <w:r w:rsidR="00E424FA" w:rsidRPr="001506EF">
        <w:rPr>
          <w:b/>
          <w:bCs/>
          <w:highlight w:val="yellow"/>
        </w:rPr>
        <w:t xml:space="preserve"> </w:t>
      </w:r>
      <w:r w:rsidR="00717371" w:rsidRPr="001506EF">
        <w:rPr>
          <w:b/>
          <w:bCs/>
          <w:highlight w:val="yellow"/>
        </w:rPr>
        <w:t>Research Presentations</w:t>
      </w:r>
    </w:p>
    <w:p w14:paraId="2B54DD4C" w14:textId="71BA7EBA" w:rsidR="00446EFA" w:rsidRPr="001506EF" w:rsidRDefault="00446EFA" w:rsidP="00CB1125">
      <w:pPr>
        <w:rPr>
          <w:highlight w:val="yellow"/>
        </w:rPr>
      </w:pPr>
    </w:p>
    <w:p w14:paraId="27B1489D" w14:textId="478F2DF5" w:rsidR="00C872F0" w:rsidRPr="001506EF" w:rsidRDefault="00C872F0" w:rsidP="0055368F">
      <w:pPr>
        <w:rPr>
          <w:highlight w:val="yellow"/>
        </w:rPr>
      </w:pPr>
      <w:r w:rsidRPr="001506EF">
        <w:rPr>
          <w:highlight w:val="yellow"/>
        </w:rPr>
        <w:t xml:space="preserve">Dec </w:t>
      </w:r>
      <w:r w:rsidR="009B7029" w:rsidRPr="001506EF">
        <w:rPr>
          <w:highlight w:val="yellow"/>
        </w:rPr>
        <w:t>6</w:t>
      </w:r>
      <w:r w:rsidR="00D551FB" w:rsidRPr="001506EF">
        <w:rPr>
          <w:highlight w:val="yellow"/>
        </w:rPr>
        <w:tab/>
      </w:r>
      <w:r w:rsidR="00D551FB" w:rsidRPr="001506EF">
        <w:rPr>
          <w:highlight w:val="yellow"/>
        </w:rPr>
        <w:tab/>
      </w:r>
      <w:r w:rsidR="006042B0" w:rsidRPr="001506EF">
        <w:rPr>
          <w:highlight w:val="yellow"/>
        </w:rPr>
        <w:t>Student Research Presentations</w:t>
      </w:r>
    </w:p>
    <w:p w14:paraId="5AE2E891" w14:textId="227C2A01" w:rsidR="001E5848" w:rsidRPr="001506EF" w:rsidRDefault="001E5848" w:rsidP="001E5848">
      <w:pPr>
        <w:pStyle w:val="ListParagraph"/>
        <w:numPr>
          <w:ilvl w:val="0"/>
          <w:numId w:val="31"/>
        </w:numPr>
        <w:rPr>
          <w:highlight w:val="yellow"/>
        </w:rPr>
      </w:pPr>
      <w:r w:rsidRPr="001506EF">
        <w:rPr>
          <w:highlight w:val="yellow"/>
        </w:rPr>
        <w:t xml:space="preserve">Prepare a </w:t>
      </w:r>
      <w:proofErr w:type="gramStart"/>
      <w:r w:rsidRPr="001506EF">
        <w:rPr>
          <w:highlight w:val="yellow"/>
        </w:rPr>
        <w:t>7-10 minute</w:t>
      </w:r>
      <w:proofErr w:type="gramEnd"/>
      <w:r w:rsidRPr="001506EF">
        <w:rPr>
          <w:highlight w:val="yellow"/>
        </w:rPr>
        <w:t xml:space="preserve"> presentation on your research for the final paper. Each presentation will be followed by 5-8 minutes for questions. </w:t>
      </w:r>
    </w:p>
    <w:p w14:paraId="0FE54075" w14:textId="77777777" w:rsidR="0055368F" w:rsidRPr="001506EF" w:rsidRDefault="0055368F" w:rsidP="0055368F">
      <w:pPr>
        <w:rPr>
          <w:highlight w:val="yellow"/>
        </w:rPr>
      </w:pPr>
    </w:p>
    <w:p w14:paraId="35AA1308" w14:textId="292DCF14" w:rsidR="003E5D76" w:rsidRPr="001506EF" w:rsidRDefault="00C872F0" w:rsidP="0055368F">
      <w:pPr>
        <w:rPr>
          <w:highlight w:val="yellow"/>
        </w:rPr>
      </w:pPr>
      <w:r w:rsidRPr="001506EF">
        <w:rPr>
          <w:highlight w:val="yellow"/>
        </w:rPr>
        <w:t xml:space="preserve">Dec </w:t>
      </w:r>
      <w:r w:rsidR="009B7029" w:rsidRPr="001506EF">
        <w:rPr>
          <w:highlight w:val="yellow"/>
        </w:rPr>
        <w:t>8</w:t>
      </w:r>
      <w:r w:rsidR="00D551FB" w:rsidRPr="001506EF">
        <w:rPr>
          <w:highlight w:val="yellow"/>
        </w:rPr>
        <w:tab/>
      </w:r>
      <w:r w:rsidR="00D551FB" w:rsidRPr="001506EF">
        <w:rPr>
          <w:highlight w:val="yellow"/>
        </w:rPr>
        <w:tab/>
      </w:r>
      <w:r w:rsidR="006042B0" w:rsidRPr="001506EF">
        <w:rPr>
          <w:highlight w:val="yellow"/>
        </w:rPr>
        <w:t>Student Research Presentations</w:t>
      </w:r>
    </w:p>
    <w:p w14:paraId="2E77B441" w14:textId="54818421" w:rsidR="00D366D4" w:rsidRPr="001506EF" w:rsidRDefault="00D366D4" w:rsidP="00D366D4">
      <w:pPr>
        <w:pStyle w:val="ListParagraph"/>
        <w:numPr>
          <w:ilvl w:val="0"/>
          <w:numId w:val="31"/>
        </w:numPr>
        <w:rPr>
          <w:highlight w:val="yellow"/>
        </w:rPr>
      </w:pPr>
      <w:r w:rsidRPr="001506EF">
        <w:rPr>
          <w:highlight w:val="yellow"/>
        </w:rPr>
        <w:lastRenderedPageBreak/>
        <w:t xml:space="preserve">Prepare a </w:t>
      </w:r>
      <w:proofErr w:type="gramStart"/>
      <w:r w:rsidRPr="001506EF">
        <w:rPr>
          <w:highlight w:val="yellow"/>
        </w:rPr>
        <w:t>7-10 minute</w:t>
      </w:r>
      <w:proofErr w:type="gramEnd"/>
      <w:r w:rsidRPr="001506EF">
        <w:rPr>
          <w:highlight w:val="yellow"/>
        </w:rPr>
        <w:t xml:space="preserve"> presentation on your research for the final paper. Each presentation will be followed by 5-8 minutes for questions. </w:t>
      </w:r>
    </w:p>
    <w:p w14:paraId="145F5807" w14:textId="77777777" w:rsidR="0055368F" w:rsidRPr="001506EF" w:rsidRDefault="0055368F" w:rsidP="0055368F">
      <w:pPr>
        <w:rPr>
          <w:highlight w:val="yellow"/>
        </w:rPr>
      </w:pPr>
    </w:p>
    <w:p w14:paraId="0B8D21EF" w14:textId="77777777" w:rsidR="00866A2E" w:rsidRPr="001506EF" w:rsidRDefault="00866A2E" w:rsidP="003E5D76">
      <w:pPr>
        <w:rPr>
          <w:highlight w:val="yellow"/>
        </w:rPr>
      </w:pPr>
    </w:p>
    <w:p w14:paraId="1B4A115C" w14:textId="771FF23C" w:rsidR="005D6C42" w:rsidRPr="00EC1B6E" w:rsidRDefault="003E5D76" w:rsidP="003E5D76">
      <w:r w:rsidRPr="001506EF">
        <w:rPr>
          <w:i/>
          <w:iCs/>
          <w:highlight w:val="yellow"/>
        </w:rPr>
        <w:t>Dec 1</w:t>
      </w:r>
      <w:r w:rsidR="00C01388" w:rsidRPr="001506EF">
        <w:rPr>
          <w:i/>
          <w:iCs/>
          <w:highlight w:val="yellow"/>
        </w:rPr>
        <w:t>3</w:t>
      </w:r>
      <w:r w:rsidRPr="001506EF">
        <w:rPr>
          <w:i/>
          <w:iCs/>
          <w:highlight w:val="yellow"/>
        </w:rPr>
        <w:tab/>
      </w:r>
      <w:r w:rsidRPr="001506EF">
        <w:rPr>
          <w:i/>
          <w:iCs/>
          <w:highlight w:val="yellow"/>
        </w:rPr>
        <w:tab/>
      </w:r>
      <w:r w:rsidR="002D0AF4" w:rsidRPr="001506EF">
        <w:rPr>
          <w:i/>
          <w:iCs/>
          <w:highlight w:val="yellow"/>
        </w:rPr>
        <w:t>*</w:t>
      </w:r>
      <w:r w:rsidR="005D6C42" w:rsidRPr="001506EF">
        <w:rPr>
          <w:i/>
          <w:iCs/>
          <w:highlight w:val="yellow"/>
        </w:rPr>
        <w:t>Final paper</w:t>
      </w:r>
      <w:r w:rsidR="00C01388" w:rsidRPr="001506EF">
        <w:rPr>
          <w:i/>
          <w:iCs/>
          <w:highlight w:val="yellow"/>
        </w:rPr>
        <w:t xml:space="preserve"> due</w:t>
      </w:r>
      <w:r w:rsidR="00B86A47" w:rsidRPr="001506EF">
        <w:rPr>
          <w:i/>
          <w:iCs/>
          <w:highlight w:val="yellow"/>
        </w:rPr>
        <w:t>*</w:t>
      </w:r>
    </w:p>
    <w:p w14:paraId="09C3A0A2" w14:textId="30F614B5" w:rsidR="00A63FC9" w:rsidRPr="00EC1B6E" w:rsidRDefault="00A63FC9" w:rsidP="003E5D76"/>
    <w:p w14:paraId="1343B38D" w14:textId="4ED11536" w:rsidR="00EC1B6E" w:rsidRDefault="00EC1B6E" w:rsidP="00CB1125"/>
    <w:p w14:paraId="13F79F99" w14:textId="55BE58F2" w:rsidR="006E6C90" w:rsidRDefault="006E6C90" w:rsidP="00CB1125"/>
    <w:p w14:paraId="5C861374" w14:textId="601A0098" w:rsidR="001172DE" w:rsidRDefault="001172DE"/>
    <w:sectPr w:rsidR="001172DE">
      <w:headerReference w:type="default" r:id="rId42"/>
      <w:footerReference w:type="even" r:id="rId43"/>
      <w:footerReference w:type="default" r:id="rId44"/>
      <w:footerReference w:type="first" r:id="rI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on Prenoveau" w:date="2024-02-27T12:28:00Z" w:initials="JP">
    <w:p w14:paraId="700039ED" w14:textId="77777777" w:rsidR="00B00649" w:rsidRDefault="00B00649" w:rsidP="00B00649">
      <w:pPr>
        <w:pStyle w:val="CommentText"/>
      </w:pPr>
      <w:r>
        <w:rPr>
          <w:rStyle w:val="CommentReference"/>
        </w:rPr>
        <w:annotationRef/>
      </w:r>
      <w:r>
        <w:t>Have removed the D from the course number.  Records no longer uses the D to indicate Diversity-Justice designation for courses.</w:t>
      </w:r>
    </w:p>
  </w:comment>
  <w:comment w:id="1" w:author="Jason Prenoveau" w:date="2024-02-27T12:28:00Z" w:initials="JP">
    <w:p w14:paraId="37910F16" w14:textId="77777777" w:rsidR="00F367D9" w:rsidRDefault="00F367D9" w:rsidP="00F367D9">
      <w:pPr>
        <w:pStyle w:val="CommentText"/>
      </w:pPr>
      <w:r>
        <w:rPr>
          <w:rStyle w:val="CommentReference"/>
        </w:rPr>
        <w:annotationRef/>
      </w:r>
      <w:r>
        <w:t>Indicates that it is a Diversity-Justice designated course right near the top of the syllabus so that students know they are in a D-J course. Also, D-J related material is highlighted throughout the syllabus.</w:t>
      </w:r>
    </w:p>
  </w:comment>
  <w:comment w:id="2" w:author="Jason Prenoveau" w:date="2024-02-27T12:29:00Z" w:initials="JP">
    <w:p w14:paraId="2DE8F47F" w14:textId="77777777" w:rsidR="00AE7C2D" w:rsidRDefault="00AE7C2D" w:rsidP="00AE7C2D">
      <w:pPr>
        <w:pStyle w:val="CommentText"/>
      </w:pPr>
      <w:r>
        <w:rPr>
          <w:rStyle w:val="CommentReference"/>
        </w:rPr>
        <w:annotationRef/>
      </w:r>
      <w:r>
        <w:t>Has course learning aims/goals that align with and/or directly map onto those of the Diversity-Justice learning aims.</w:t>
      </w:r>
    </w:p>
  </w:comment>
  <w:comment w:id="3" w:author="Jason Prenoveau" w:date="2024-02-27T12:29:00Z" w:initials="JP">
    <w:p w14:paraId="32EBF022" w14:textId="77777777" w:rsidR="00677978" w:rsidRDefault="00677978" w:rsidP="00677978">
      <w:pPr>
        <w:pStyle w:val="CommentText"/>
      </w:pPr>
      <w:r>
        <w:rPr>
          <w:rStyle w:val="CommentReference"/>
        </w:rPr>
        <w:annotationRef/>
      </w:r>
      <w:r>
        <w:t>Information is given as to how Diversity-Justice learning aims will be assessed in the course.</w:t>
      </w:r>
    </w:p>
  </w:comment>
  <w:comment w:id="4" w:author="Jason Prenoveau" w:date="2024-02-27T12:30:00Z" w:initials="JP">
    <w:p w14:paraId="168779A3" w14:textId="77777777" w:rsidR="00EB0024" w:rsidRDefault="00EB0024" w:rsidP="00EB0024">
      <w:pPr>
        <w:pStyle w:val="CommentText"/>
      </w:pPr>
      <w:r>
        <w:rPr>
          <w:rStyle w:val="CommentReference"/>
        </w:rPr>
        <w:annotationRef/>
      </w:r>
      <w:r>
        <w:t>Diversity-Justice topics are highlighted in the course schedule and are infused throughout the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0039ED" w15:done="0"/>
  <w15:commentEx w15:paraId="37910F16" w15:done="0"/>
  <w15:commentEx w15:paraId="2DE8F47F" w15:done="0"/>
  <w15:commentEx w15:paraId="32EBF022" w15:done="0"/>
  <w15:commentEx w15:paraId="16877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41CB89" w16cex:dateUtc="2024-02-27T17:28:00Z"/>
  <w16cex:commentExtensible w16cex:durableId="55D376BF" w16cex:dateUtc="2024-02-27T17:28:00Z"/>
  <w16cex:commentExtensible w16cex:durableId="4B7753C6" w16cex:dateUtc="2024-02-27T17:29:00Z"/>
  <w16cex:commentExtensible w16cex:durableId="5EAADFD7" w16cex:dateUtc="2024-02-27T17:29:00Z"/>
  <w16cex:commentExtensible w16cex:durableId="554C2538" w16cex:dateUtc="2024-02-2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0039ED" w16cid:durableId="3241CB89"/>
  <w16cid:commentId w16cid:paraId="37910F16" w16cid:durableId="55D376BF"/>
  <w16cid:commentId w16cid:paraId="2DE8F47F" w16cid:durableId="4B7753C6"/>
  <w16cid:commentId w16cid:paraId="32EBF022" w16cid:durableId="5EAADFD7"/>
  <w16cid:commentId w16cid:paraId="168779A3" w16cid:durableId="554C2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7799" w14:textId="77777777" w:rsidR="003B260F" w:rsidRDefault="003B260F" w:rsidP="00826372">
      <w:r>
        <w:separator/>
      </w:r>
    </w:p>
  </w:endnote>
  <w:endnote w:type="continuationSeparator" w:id="0">
    <w:p w14:paraId="3F22FAFF" w14:textId="77777777" w:rsidR="003B260F" w:rsidRDefault="003B260F" w:rsidP="0082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5BD7" w14:textId="2332C3F9" w:rsidR="00315E39" w:rsidRDefault="00315E39">
    <w:pPr>
      <w:pStyle w:val="Footer"/>
    </w:pPr>
    <w:r>
      <w:rPr>
        <w:noProof/>
      </w:rPr>
      <mc:AlternateContent>
        <mc:Choice Requires="wps">
          <w:drawing>
            <wp:anchor distT="0" distB="0" distL="0" distR="0" simplePos="0" relativeHeight="251659264" behindDoc="0" locked="0" layoutInCell="1" allowOverlap="1" wp14:anchorId="6D94E08D" wp14:editId="05D1ED20">
              <wp:simplePos x="635" y="635"/>
              <wp:positionH relativeFrom="page">
                <wp:align>center</wp:align>
              </wp:positionH>
              <wp:positionV relativeFrom="page">
                <wp:align>bottom</wp:align>
              </wp:positionV>
              <wp:extent cx="443865" cy="443865"/>
              <wp:effectExtent l="0" t="0" r="11430" b="0"/>
              <wp:wrapNone/>
              <wp:docPr id="41535749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B9958" w14:textId="17B6B763"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4E08D"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7B9958" w14:textId="17B6B763"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9A84" w14:textId="6BE0BA4B" w:rsidR="00315E39" w:rsidRDefault="00315E39">
    <w:pPr>
      <w:pStyle w:val="Footer"/>
    </w:pPr>
    <w:r>
      <w:rPr>
        <w:noProof/>
      </w:rPr>
      <mc:AlternateContent>
        <mc:Choice Requires="wps">
          <w:drawing>
            <wp:anchor distT="0" distB="0" distL="0" distR="0" simplePos="0" relativeHeight="251660288" behindDoc="0" locked="0" layoutInCell="1" allowOverlap="1" wp14:anchorId="2757C3B0" wp14:editId="5B9B118B">
              <wp:simplePos x="914400" y="9429293"/>
              <wp:positionH relativeFrom="page">
                <wp:align>center</wp:align>
              </wp:positionH>
              <wp:positionV relativeFrom="page">
                <wp:align>bottom</wp:align>
              </wp:positionV>
              <wp:extent cx="443865" cy="443865"/>
              <wp:effectExtent l="0" t="0" r="11430" b="0"/>
              <wp:wrapNone/>
              <wp:docPr id="1858708195"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EC4F1" w14:textId="79563BDF"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7C3B0"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7EC4F1" w14:textId="79563BDF"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C44B" w14:textId="49DA2A98" w:rsidR="00315E39" w:rsidRDefault="00315E39">
    <w:pPr>
      <w:pStyle w:val="Footer"/>
    </w:pPr>
    <w:r>
      <w:rPr>
        <w:noProof/>
      </w:rPr>
      <mc:AlternateContent>
        <mc:Choice Requires="wps">
          <w:drawing>
            <wp:anchor distT="0" distB="0" distL="0" distR="0" simplePos="0" relativeHeight="251658240" behindDoc="0" locked="0" layoutInCell="1" allowOverlap="1" wp14:anchorId="51A0DFE9" wp14:editId="730951A2">
              <wp:simplePos x="635" y="635"/>
              <wp:positionH relativeFrom="page">
                <wp:align>center</wp:align>
              </wp:positionH>
              <wp:positionV relativeFrom="page">
                <wp:align>bottom</wp:align>
              </wp:positionV>
              <wp:extent cx="443865" cy="443865"/>
              <wp:effectExtent l="0" t="0" r="11430" b="0"/>
              <wp:wrapNone/>
              <wp:docPr id="1098510547"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D3A60" w14:textId="3B056172"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0DFE9"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8D3A60" w14:textId="3B056172" w:rsidR="00315E39" w:rsidRPr="00315E39" w:rsidRDefault="00315E39" w:rsidP="00315E39">
                    <w:pPr>
                      <w:rPr>
                        <w:rFonts w:ascii="Calibri" w:eastAsia="Calibri" w:hAnsi="Calibri" w:cs="Calibri"/>
                        <w:noProof/>
                        <w:color w:val="000000"/>
                        <w:sz w:val="20"/>
                        <w:szCs w:val="20"/>
                      </w:rPr>
                    </w:pPr>
                    <w:r w:rsidRPr="00315E3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7FC89" w14:textId="77777777" w:rsidR="003B260F" w:rsidRDefault="003B260F" w:rsidP="00826372">
      <w:r>
        <w:separator/>
      </w:r>
    </w:p>
  </w:footnote>
  <w:footnote w:type="continuationSeparator" w:id="0">
    <w:p w14:paraId="352191DE" w14:textId="77777777" w:rsidR="003B260F" w:rsidRDefault="003B260F" w:rsidP="0082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924072"/>
      <w:docPartObj>
        <w:docPartGallery w:val="Page Numbers (Top of Page)"/>
        <w:docPartUnique/>
      </w:docPartObj>
    </w:sdtPr>
    <w:sdtEndPr>
      <w:rPr>
        <w:noProof/>
      </w:rPr>
    </w:sdtEndPr>
    <w:sdtContent>
      <w:p w14:paraId="0465433E" w14:textId="69381859" w:rsidR="00826372" w:rsidRDefault="008263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C11552" w14:textId="77777777" w:rsidR="00826372" w:rsidRDefault="00826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AC5"/>
    <w:multiLevelType w:val="hybridMultilevel"/>
    <w:tmpl w:val="3D0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7460"/>
    <w:multiLevelType w:val="hybridMultilevel"/>
    <w:tmpl w:val="B4943050"/>
    <w:lvl w:ilvl="0" w:tplc="F1CCAD5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900610"/>
    <w:multiLevelType w:val="hybridMultilevel"/>
    <w:tmpl w:val="991AED8C"/>
    <w:lvl w:ilvl="0" w:tplc="23FA8408">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2304F"/>
    <w:multiLevelType w:val="hybridMultilevel"/>
    <w:tmpl w:val="193ED062"/>
    <w:lvl w:ilvl="0" w:tplc="1B0CDF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75581"/>
    <w:multiLevelType w:val="hybridMultilevel"/>
    <w:tmpl w:val="C8C60324"/>
    <w:lvl w:ilvl="0" w:tplc="0E9A9236">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C8433D"/>
    <w:multiLevelType w:val="hybridMultilevel"/>
    <w:tmpl w:val="7DF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32E4"/>
    <w:multiLevelType w:val="hybridMultilevel"/>
    <w:tmpl w:val="B0DC8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10C64"/>
    <w:multiLevelType w:val="hybridMultilevel"/>
    <w:tmpl w:val="116243F8"/>
    <w:lvl w:ilvl="0" w:tplc="DD0A62C2">
      <w:start w:val="2"/>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A6C57BC"/>
    <w:multiLevelType w:val="hybridMultilevel"/>
    <w:tmpl w:val="B28896CE"/>
    <w:lvl w:ilvl="0" w:tplc="79844AE6">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8C4F32"/>
    <w:multiLevelType w:val="hybridMultilevel"/>
    <w:tmpl w:val="CF0A300E"/>
    <w:lvl w:ilvl="0" w:tplc="1B0CDF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12D92"/>
    <w:multiLevelType w:val="hybridMultilevel"/>
    <w:tmpl w:val="E2406650"/>
    <w:lvl w:ilvl="0" w:tplc="1B0CDF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F54A03"/>
    <w:multiLevelType w:val="hybridMultilevel"/>
    <w:tmpl w:val="5050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F419E3"/>
    <w:multiLevelType w:val="hybridMultilevel"/>
    <w:tmpl w:val="C44AC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923AD2"/>
    <w:multiLevelType w:val="hybridMultilevel"/>
    <w:tmpl w:val="B68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A2023"/>
    <w:multiLevelType w:val="hybridMultilevel"/>
    <w:tmpl w:val="11CE5F84"/>
    <w:lvl w:ilvl="0" w:tplc="1B0CDF1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F77005"/>
    <w:multiLevelType w:val="multilevel"/>
    <w:tmpl w:val="85D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81F11"/>
    <w:multiLevelType w:val="hybridMultilevel"/>
    <w:tmpl w:val="3DC0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35EB0"/>
    <w:multiLevelType w:val="multilevel"/>
    <w:tmpl w:val="BE0EB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45EA8"/>
    <w:multiLevelType w:val="hybridMultilevel"/>
    <w:tmpl w:val="106A3816"/>
    <w:lvl w:ilvl="0" w:tplc="BC883AF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F9B6E6D"/>
    <w:multiLevelType w:val="hybridMultilevel"/>
    <w:tmpl w:val="5A42143E"/>
    <w:lvl w:ilvl="0" w:tplc="1B0CDF1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70736B"/>
    <w:multiLevelType w:val="hybridMultilevel"/>
    <w:tmpl w:val="296A3A46"/>
    <w:lvl w:ilvl="0" w:tplc="1B0CDF1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8502F9"/>
    <w:multiLevelType w:val="multilevel"/>
    <w:tmpl w:val="844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D9655E"/>
    <w:multiLevelType w:val="hybridMultilevel"/>
    <w:tmpl w:val="4ADE7ADE"/>
    <w:lvl w:ilvl="0" w:tplc="1B0CDF1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CF774F"/>
    <w:multiLevelType w:val="hybridMultilevel"/>
    <w:tmpl w:val="26D6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A20A8"/>
    <w:multiLevelType w:val="hybridMultilevel"/>
    <w:tmpl w:val="D4AE9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E1C48"/>
    <w:multiLevelType w:val="hybridMultilevel"/>
    <w:tmpl w:val="2A3CCB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655CA"/>
    <w:multiLevelType w:val="hybridMultilevel"/>
    <w:tmpl w:val="DC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F3723"/>
    <w:multiLevelType w:val="hybridMultilevel"/>
    <w:tmpl w:val="6D189D8C"/>
    <w:lvl w:ilvl="0" w:tplc="9914276A">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99460B"/>
    <w:multiLevelType w:val="hybridMultilevel"/>
    <w:tmpl w:val="AC8AB086"/>
    <w:lvl w:ilvl="0" w:tplc="9814D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A6E71"/>
    <w:multiLevelType w:val="hybridMultilevel"/>
    <w:tmpl w:val="25489B50"/>
    <w:lvl w:ilvl="0" w:tplc="23A25750">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ADF2A1E"/>
    <w:multiLevelType w:val="hybridMultilevel"/>
    <w:tmpl w:val="04CEBB40"/>
    <w:lvl w:ilvl="0" w:tplc="F1CCAD5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EA688F"/>
    <w:multiLevelType w:val="hybridMultilevel"/>
    <w:tmpl w:val="E60A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B5385"/>
    <w:multiLevelType w:val="hybridMultilevel"/>
    <w:tmpl w:val="D61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52576">
    <w:abstractNumId w:val="1"/>
  </w:num>
  <w:num w:numId="2" w16cid:durableId="1647470659">
    <w:abstractNumId w:val="30"/>
  </w:num>
  <w:num w:numId="3" w16cid:durableId="1258177516">
    <w:abstractNumId w:val="17"/>
  </w:num>
  <w:num w:numId="4" w16cid:durableId="295256710">
    <w:abstractNumId w:val="26"/>
  </w:num>
  <w:num w:numId="5" w16cid:durableId="1026981765">
    <w:abstractNumId w:val="25"/>
  </w:num>
  <w:num w:numId="6" w16cid:durableId="1607274349">
    <w:abstractNumId w:val="13"/>
  </w:num>
  <w:num w:numId="7" w16cid:durableId="1440879634">
    <w:abstractNumId w:val="23"/>
  </w:num>
  <w:num w:numId="8" w16cid:durableId="56242711">
    <w:abstractNumId w:val="5"/>
  </w:num>
  <w:num w:numId="9" w16cid:durableId="72747879">
    <w:abstractNumId w:val="12"/>
  </w:num>
  <w:num w:numId="10" w16cid:durableId="1594821528">
    <w:abstractNumId w:val="31"/>
  </w:num>
  <w:num w:numId="11" w16cid:durableId="1402826818">
    <w:abstractNumId w:val="8"/>
  </w:num>
  <w:num w:numId="12" w16cid:durableId="739250491">
    <w:abstractNumId w:val="15"/>
  </w:num>
  <w:num w:numId="13" w16cid:durableId="1236937940">
    <w:abstractNumId w:val="21"/>
  </w:num>
  <w:num w:numId="14" w16cid:durableId="1168444029">
    <w:abstractNumId w:val="4"/>
  </w:num>
  <w:num w:numId="15" w16cid:durableId="1330257251">
    <w:abstractNumId w:val="27"/>
  </w:num>
  <w:num w:numId="16" w16cid:durableId="1779449721">
    <w:abstractNumId w:val="18"/>
  </w:num>
  <w:num w:numId="17" w16cid:durableId="1408990830">
    <w:abstractNumId w:val="32"/>
  </w:num>
  <w:num w:numId="18" w16cid:durableId="1819876038">
    <w:abstractNumId w:val="2"/>
  </w:num>
  <w:num w:numId="19" w16cid:durableId="36977259">
    <w:abstractNumId w:val="28"/>
  </w:num>
  <w:num w:numId="20" w16cid:durableId="1579754272">
    <w:abstractNumId w:val="9"/>
  </w:num>
  <w:num w:numId="21" w16cid:durableId="1602033073">
    <w:abstractNumId w:val="19"/>
  </w:num>
  <w:num w:numId="22" w16cid:durableId="306320047">
    <w:abstractNumId w:val="14"/>
  </w:num>
  <w:num w:numId="23" w16cid:durableId="1623074580">
    <w:abstractNumId w:val="10"/>
  </w:num>
  <w:num w:numId="24" w16cid:durableId="1114205184">
    <w:abstractNumId w:val="3"/>
  </w:num>
  <w:num w:numId="25" w16cid:durableId="1297836699">
    <w:abstractNumId w:val="22"/>
  </w:num>
  <w:num w:numId="26" w16cid:durableId="1050300440">
    <w:abstractNumId w:val="20"/>
  </w:num>
  <w:num w:numId="27" w16cid:durableId="936869411">
    <w:abstractNumId w:val="11"/>
  </w:num>
  <w:num w:numId="28" w16cid:durableId="103961073">
    <w:abstractNumId w:val="16"/>
  </w:num>
  <w:num w:numId="29" w16cid:durableId="1025448663">
    <w:abstractNumId w:val="24"/>
  </w:num>
  <w:num w:numId="30" w16cid:durableId="1766075592">
    <w:abstractNumId w:val="0"/>
  </w:num>
  <w:num w:numId="31" w16cid:durableId="634532733">
    <w:abstractNumId w:val="29"/>
  </w:num>
  <w:num w:numId="32" w16cid:durableId="492376137">
    <w:abstractNumId w:val="7"/>
  </w:num>
  <w:num w:numId="33" w16cid:durableId="19453340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Prenoveau">
    <w15:presenceInfo w15:providerId="AD" w15:userId="S::jmprenoveau@loyola.edu::e086b801-cfe3-42a5-a685-41b3848ee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B9"/>
    <w:rsid w:val="000043EC"/>
    <w:rsid w:val="00005EE0"/>
    <w:rsid w:val="00012088"/>
    <w:rsid w:val="00014E2C"/>
    <w:rsid w:val="0002212B"/>
    <w:rsid w:val="0002363D"/>
    <w:rsid w:val="00026A85"/>
    <w:rsid w:val="00026B73"/>
    <w:rsid w:val="0002723D"/>
    <w:rsid w:val="000310E1"/>
    <w:rsid w:val="00031540"/>
    <w:rsid w:val="00037F24"/>
    <w:rsid w:val="00043EEC"/>
    <w:rsid w:val="0004686E"/>
    <w:rsid w:val="000531E3"/>
    <w:rsid w:val="00057609"/>
    <w:rsid w:val="00061387"/>
    <w:rsid w:val="00061ECA"/>
    <w:rsid w:val="00061EF4"/>
    <w:rsid w:val="00066F03"/>
    <w:rsid w:val="00072029"/>
    <w:rsid w:val="000737DE"/>
    <w:rsid w:val="00081210"/>
    <w:rsid w:val="00082388"/>
    <w:rsid w:val="00082CAD"/>
    <w:rsid w:val="000846AA"/>
    <w:rsid w:val="00086C77"/>
    <w:rsid w:val="00087A6B"/>
    <w:rsid w:val="000924A7"/>
    <w:rsid w:val="00096432"/>
    <w:rsid w:val="000A0318"/>
    <w:rsid w:val="000A0A04"/>
    <w:rsid w:val="000A1D26"/>
    <w:rsid w:val="000A671A"/>
    <w:rsid w:val="000A70F6"/>
    <w:rsid w:val="000A73EF"/>
    <w:rsid w:val="000B13C4"/>
    <w:rsid w:val="000C1879"/>
    <w:rsid w:val="000C248D"/>
    <w:rsid w:val="000C71D2"/>
    <w:rsid w:val="000C74D4"/>
    <w:rsid w:val="000D4027"/>
    <w:rsid w:val="000E4AE9"/>
    <w:rsid w:val="000E77FC"/>
    <w:rsid w:val="000F1E8B"/>
    <w:rsid w:val="000F4635"/>
    <w:rsid w:val="000F6471"/>
    <w:rsid w:val="0010037A"/>
    <w:rsid w:val="001012EB"/>
    <w:rsid w:val="00101DB0"/>
    <w:rsid w:val="00103CBD"/>
    <w:rsid w:val="00113146"/>
    <w:rsid w:val="001172DE"/>
    <w:rsid w:val="001200F9"/>
    <w:rsid w:val="00121A1F"/>
    <w:rsid w:val="001240F5"/>
    <w:rsid w:val="00124E52"/>
    <w:rsid w:val="001265B8"/>
    <w:rsid w:val="0012719D"/>
    <w:rsid w:val="00134300"/>
    <w:rsid w:val="00141A75"/>
    <w:rsid w:val="00143094"/>
    <w:rsid w:val="00144682"/>
    <w:rsid w:val="001506EF"/>
    <w:rsid w:val="00151DF5"/>
    <w:rsid w:val="00152EDA"/>
    <w:rsid w:val="001552F8"/>
    <w:rsid w:val="00156ECD"/>
    <w:rsid w:val="00157505"/>
    <w:rsid w:val="00157C9F"/>
    <w:rsid w:val="0016172F"/>
    <w:rsid w:val="001626EE"/>
    <w:rsid w:val="001642EB"/>
    <w:rsid w:val="00174866"/>
    <w:rsid w:val="00175436"/>
    <w:rsid w:val="0018052E"/>
    <w:rsid w:val="001824E9"/>
    <w:rsid w:val="00184806"/>
    <w:rsid w:val="00186808"/>
    <w:rsid w:val="001914E5"/>
    <w:rsid w:val="0019475B"/>
    <w:rsid w:val="001A505B"/>
    <w:rsid w:val="001B5436"/>
    <w:rsid w:val="001C0ABB"/>
    <w:rsid w:val="001C2046"/>
    <w:rsid w:val="001D0785"/>
    <w:rsid w:val="001D07C9"/>
    <w:rsid w:val="001D3D49"/>
    <w:rsid w:val="001D40F4"/>
    <w:rsid w:val="001D4388"/>
    <w:rsid w:val="001D5223"/>
    <w:rsid w:val="001D62E2"/>
    <w:rsid w:val="001E5848"/>
    <w:rsid w:val="001F209A"/>
    <w:rsid w:val="001F2B55"/>
    <w:rsid w:val="001F2EB7"/>
    <w:rsid w:val="001F4338"/>
    <w:rsid w:val="001F4FFD"/>
    <w:rsid w:val="001F5997"/>
    <w:rsid w:val="001F69E8"/>
    <w:rsid w:val="00205639"/>
    <w:rsid w:val="002060AE"/>
    <w:rsid w:val="002075B2"/>
    <w:rsid w:val="002161F9"/>
    <w:rsid w:val="0021661B"/>
    <w:rsid w:val="00222DD6"/>
    <w:rsid w:val="002239E5"/>
    <w:rsid w:val="00224222"/>
    <w:rsid w:val="002259F6"/>
    <w:rsid w:val="0023155F"/>
    <w:rsid w:val="00237FA9"/>
    <w:rsid w:val="00243627"/>
    <w:rsid w:val="002449CC"/>
    <w:rsid w:val="00253044"/>
    <w:rsid w:val="002620C9"/>
    <w:rsid w:val="002744F0"/>
    <w:rsid w:val="002748D8"/>
    <w:rsid w:val="00275290"/>
    <w:rsid w:val="0028117C"/>
    <w:rsid w:val="0029015E"/>
    <w:rsid w:val="00293E26"/>
    <w:rsid w:val="0029407E"/>
    <w:rsid w:val="00294E1A"/>
    <w:rsid w:val="0029519A"/>
    <w:rsid w:val="002978DC"/>
    <w:rsid w:val="00297ADF"/>
    <w:rsid w:val="002A2E86"/>
    <w:rsid w:val="002A382D"/>
    <w:rsid w:val="002A3A29"/>
    <w:rsid w:val="002A4466"/>
    <w:rsid w:val="002A4DAD"/>
    <w:rsid w:val="002B0C74"/>
    <w:rsid w:val="002B120D"/>
    <w:rsid w:val="002B128C"/>
    <w:rsid w:val="002B1AB6"/>
    <w:rsid w:val="002B616E"/>
    <w:rsid w:val="002B62EF"/>
    <w:rsid w:val="002B67C1"/>
    <w:rsid w:val="002B6F27"/>
    <w:rsid w:val="002C4E97"/>
    <w:rsid w:val="002C55D7"/>
    <w:rsid w:val="002C5837"/>
    <w:rsid w:val="002D0AF4"/>
    <w:rsid w:val="002D24E1"/>
    <w:rsid w:val="002D26E7"/>
    <w:rsid w:val="002D63AD"/>
    <w:rsid w:val="002E3417"/>
    <w:rsid w:val="002E4662"/>
    <w:rsid w:val="002E6059"/>
    <w:rsid w:val="002E64CA"/>
    <w:rsid w:val="002F063F"/>
    <w:rsid w:val="002F446C"/>
    <w:rsid w:val="002F4E1E"/>
    <w:rsid w:val="002F5A1C"/>
    <w:rsid w:val="002F5E19"/>
    <w:rsid w:val="002F7174"/>
    <w:rsid w:val="0030600D"/>
    <w:rsid w:val="00306481"/>
    <w:rsid w:val="00307A05"/>
    <w:rsid w:val="00311120"/>
    <w:rsid w:val="00311711"/>
    <w:rsid w:val="00312385"/>
    <w:rsid w:val="00315CDC"/>
    <w:rsid w:val="00315E39"/>
    <w:rsid w:val="0033061E"/>
    <w:rsid w:val="00333C08"/>
    <w:rsid w:val="00340D69"/>
    <w:rsid w:val="00345283"/>
    <w:rsid w:val="00345B76"/>
    <w:rsid w:val="0034602D"/>
    <w:rsid w:val="00346E24"/>
    <w:rsid w:val="003508DB"/>
    <w:rsid w:val="00350B54"/>
    <w:rsid w:val="0035555B"/>
    <w:rsid w:val="00355D90"/>
    <w:rsid w:val="00357992"/>
    <w:rsid w:val="00360068"/>
    <w:rsid w:val="003600D3"/>
    <w:rsid w:val="0036165A"/>
    <w:rsid w:val="00361855"/>
    <w:rsid w:val="00362968"/>
    <w:rsid w:val="0036329A"/>
    <w:rsid w:val="003646A8"/>
    <w:rsid w:val="00365B44"/>
    <w:rsid w:val="0036652F"/>
    <w:rsid w:val="00374E34"/>
    <w:rsid w:val="0037635E"/>
    <w:rsid w:val="00376677"/>
    <w:rsid w:val="00376D1A"/>
    <w:rsid w:val="0038178D"/>
    <w:rsid w:val="00390011"/>
    <w:rsid w:val="00394CA9"/>
    <w:rsid w:val="0039666F"/>
    <w:rsid w:val="00396F36"/>
    <w:rsid w:val="00397A73"/>
    <w:rsid w:val="00397F2A"/>
    <w:rsid w:val="003A1963"/>
    <w:rsid w:val="003A2E19"/>
    <w:rsid w:val="003A336C"/>
    <w:rsid w:val="003A772C"/>
    <w:rsid w:val="003B11E9"/>
    <w:rsid w:val="003B260F"/>
    <w:rsid w:val="003B2B6A"/>
    <w:rsid w:val="003B46DA"/>
    <w:rsid w:val="003B72BB"/>
    <w:rsid w:val="003C441D"/>
    <w:rsid w:val="003C6095"/>
    <w:rsid w:val="003C6536"/>
    <w:rsid w:val="003C7632"/>
    <w:rsid w:val="003D24F1"/>
    <w:rsid w:val="003D43BD"/>
    <w:rsid w:val="003D72C4"/>
    <w:rsid w:val="003E2838"/>
    <w:rsid w:val="003E3A90"/>
    <w:rsid w:val="003E5923"/>
    <w:rsid w:val="003E5D76"/>
    <w:rsid w:val="003E5F75"/>
    <w:rsid w:val="003E64AE"/>
    <w:rsid w:val="003E65FB"/>
    <w:rsid w:val="003F411E"/>
    <w:rsid w:val="003F5612"/>
    <w:rsid w:val="00400239"/>
    <w:rsid w:val="0040109B"/>
    <w:rsid w:val="0040116C"/>
    <w:rsid w:val="0040285B"/>
    <w:rsid w:val="0040534A"/>
    <w:rsid w:val="00406F45"/>
    <w:rsid w:val="0041077E"/>
    <w:rsid w:val="00410EA8"/>
    <w:rsid w:val="00412ADF"/>
    <w:rsid w:val="00421DD9"/>
    <w:rsid w:val="0042644D"/>
    <w:rsid w:val="00430D0E"/>
    <w:rsid w:val="0043302A"/>
    <w:rsid w:val="00437CB0"/>
    <w:rsid w:val="004401E4"/>
    <w:rsid w:val="00440EFF"/>
    <w:rsid w:val="0044261C"/>
    <w:rsid w:val="00443218"/>
    <w:rsid w:val="00443E57"/>
    <w:rsid w:val="004446E9"/>
    <w:rsid w:val="00446EFA"/>
    <w:rsid w:val="00451BCF"/>
    <w:rsid w:val="004529CF"/>
    <w:rsid w:val="004531C1"/>
    <w:rsid w:val="004535A6"/>
    <w:rsid w:val="00460A2B"/>
    <w:rsid w:val="00466113"/>
    <w:rsid w:val="0046721A"/>
    <w:rsid w:val="0046733B"/>
    <w:rsid w:val="0047067E"/>
    <w:rsid w:val="00471A61"/>
    <w:rsid w:val="004730F3"/>
    <w:rsid w:val="004737FA"/>
    <w:rsid w:val="00473DF4"/>
    <w:rsid w:val="004756EF"/>
    <w:rsid w:val="004773D2"/>
    <w:rsid w:val="00480351"/>
    <w:rsid w:val="00484037"/>
    <w:rsid w:val="0048472C"/>
    <w:rsid w:val="004860B5"/>
    <w:rsid w:val="0048721E"/>
    <w:rsid w:val="004879D8"/>
    <w:rsid w:val="00491AE4"/>
    <w:rsid w:val="00492612"/>
    <w:rsid w:val="00495151"/>
    <w:rsid w:val="004A0B71"/>
    <w:rsid w:val="004B112C"/>
    <w:rsid w:val="004B5F1C"/>
    <w:rsid w:val="004C004B"/>
    <w:rsid w:val="004C132A"/>
    <w:rsid w:val="004C1606"/>
    <w:rsid w:val="004C1CCB"/>
    <w:rsid w:val="004C4DC7"/>
    <w:rsid w:val="004D168A"/>
    <w:rsid w:val="004D64C5"/>
    <w:rsid w:val="004E0622"/>
    <w:rsid w:val="004E45F0"/>
    <w:rsid w:val="004E6453"/>
    <w:rsid w:val="004E7A88"/>
    <w:rsid w:val="004F0EC9"/>
    <w:rsid w:val="004F2623"/>
    <w:rsid w:val="004F28DF"/>
    <w:rsid w:val="004F31BF"/>
    <w:rsid w:val="004F442D"/>
    <w:rsid w:val="004F65F7"/>
    <w:rsid w:val="004F720B"/>
    <w:rsid w:val="005037C9"/>
    <w:rsid w:val="00505A3C"/>
    <w:rsid w:val="005109C4"/>
    <w:rsid w:val="00510A2E"/>
    <w:rsid w:val="00512A8C"/>
    <w:rsid w:val="00521607"/>
    <w:rsid w:val="00525F21"/>
    <w:rsid w:val="0053073C"/>
    <w:rsid w:val="005314B0"/>
    <w:rsid w:val="005328C5"/>
    <w:rsid w:val="005333D4"/>
    <w:rsid w:val="005342D2"/>
    <w:rsid w:val="005369A8"/>
    <w:rsid w:val="00536B36"/>
    <w:rsid w:val="00536E94"/>
    <w:rsid w:val="00537F77"/>
    <w:rsid w:val="00542C5B"/>
    <w:rsid w:val="00550299"/>
    <w:rsid w:val="0055368F"/>
    <w:rsid w:val="0055427B"/>
    <w:rsid w:val="00555DC0"/>
    <w:rsid w:val="00562316"/>
    <w:rsid w:val="00572193"/>
    <w:rsid w:val="00592658"/>
    <w:rsid w:val="00593D11"/>
    <w:rsid w:val="005A1A5D"/>
    <w:rsid w:val="005A278B"/>
    <w:rsid w:val="005A70B1"/>
    <w:rsid w:val="005A7B99"/>
    <w:rsid w:val="005B1834"/>
    <w:rsid w:val="005B331D"/>
    <w:rsid w:val="005B3496"/>
    <w:rsid w:val="005B3DDC"/>
    <w:rsid w:val="005B44D7"/>
    <w:rsid w:val="005B60D2"/>
    <w:rsid w:val="005B6577"/>
    <w:rsid w:val="005C295F"/>
    <w:rsid w:val="005C5395"/>
    <w:rsid w:val="005C6471"/>
    <w:rsid w:val="005D0478"/>
    <w:rsid w:val="005D1EB5"/>
    <w:rsid w:val="005D24C5"/>
    <w:rsid w:val="005D2E9A"/>
    <w:rsid w:val="005D6C42"/>
    <w:rsid w:val="005D7657"/>
    <w:rsid w:val="005E230A"/>
    <w:rsid w:val="005E2CD0"/>
    <w:rsid w:val="005E30F7"/>
    <w:rsid w:val="005E3EB0"/>
    <w:rsid w:val="005E4ECB"/>
    <w:rsid w:val="005E5C11"/>
    <w:rsid w:val="005F1519"/>
    <w:rsid w:val="005F1C0B"/>
    <w:rsid w:val="005F32FF"/>
    <w:rsid w:val="005F4F42"/>
    <w:rsid w:val="005F626F"/>
    <w:rsid w:val="005F6EFA"/>
    <w:rsid w:val="005F6F5D"/>
    <w:rsid w:val="0060004A"/>
    <w:rsid w:val="00600513"/>
    <w:rsid w:val="00603220"/>
    <w:rsid w:val="0060381C"/>
    <w:rsid w:val="006042B0"/>
    <w:rsid w:val="00605080"/>
    <w:rsid w:val="00605D49"/>
    <w:rsid w:val="0061022E"/>
    <w:rsid w:val="006117A9"/>
    <w:rsid w:val="0061191E"/>
    <w:rsid w:val="00620DC9"/>
    <w:rsid w:val="0063252C"/>
    <w:rsid w:val="00632684"/>
    <w:rsid w:val="0063351A"/>
    <w:rsid w:val="006342C9"/>
    <w:rsid w:val="00645AE9"/>
    <w:rsid w:val="00646B04"/>
    <w:rsid w:val="00651F2F"/>
    <w:rsid w:val="00653DED"/>
    <w:rsid w:val="00654F6D"/>
    <w:rsid w:val="00656178"/>
    <w:rsid w:val="00656C21"/>
    <w:rsid w:val="00657BC1"/>
    <w:rsid w:val="0066014A"/>
    <w:rsid w:val="0066043F"/>
    <w:rsid w:val="00660838"/>
    <w:rsid w:val="00660D75"/>
    <w:rsid w:val="0066190D"/>
    <w:rsid w:val="00662EC2"/>
    <w:rsid w:val="0066602C"/>
    <w:rsid w:val="00666485"/>
    <w:rsid w:val="00667119"/>
    <w:rsid w:val="00667CB7"/>
    <w:rsid w:val="00670113"/>
    <w:rsid w:val="00671109"/>
    <w:rsid w:val="00677978"/>
    <w:rsid w:val="006820A0"/>
    <w:rsid w:val="00684372"/>
    <w:rsid w:val="006848AE"/>
    <w:rsid w:val="006903D4"/>
    <w:rsid w:val="006934FD"/>
    <w:rsid w:val="00694997"/>
    <w:rsid w:val="0069576C"/>
    <w:rsid w:val="00695FF3"/>
    <w:rsid w:val="006A573B"/>
    <w:rsid w:val="006B1824"/>
    <w:rsid w:val="006B4930"/>
    <w:rsid w:val="006B4A22"/>
    <w:rsid w:val="006C3AAE"/>
    <w:rsid w:val="006C4AFD"/>
    <w:rsid w:val="006C4DEA"/>
    <w:rsid w:val="006C5588"/>
    <w:rsid w:val="006C638F"/>
    <w:rsid w:val="006D15C2"/>
    <w:rsid w:val="006D72D2"/>
    <w:rsid w:val="006E0037"/>
    <w:rsid w:val="006E309E"/>
    <w:rsid w:val="006E376F"/>
    <w:rsid w:val="006E4E3A"/>
    <w:rsid w:val="006E5734"/>
    <w:rsid w:val="006E6C90"/>
    <w:rsid w:val="006F1C6F"/>
    <w:rsid w:val="006F3C56"/>
    <w:rsid w:val="006F788E"/>
    <w:rsid w:val="007028B1"/>
    <w:rsid w:val="0070443E"/>
    <w:rsid w:val="00717371"/>
    <w:rsid w:val="00717645"/>
    <w:rsid w:val="007210B6"/>
    <w:rsid w:val="007227E0"/>
    <w:rsid w:val="00723647"/>
    <w:rsid w:val="00726ECC"/>
    <w:rsid w:val="00730664"/>
    <w:rsid w:val="0074259A"/>
    <w:rsid w:val="00742605"/>
    <w:rsid w:val="00743425"/>
    <w:rsid w:val="007471BA"/>
    <w:rsid w:val="00750027"/>
    <w:rsid w:val="00755F03"/>
    <w:rsid w:val="00761671"/>
    <w:rsid w:val="00761A2E"/>
    <w:rsid w:val="00761A36"/>
    <w:rsid w:val="00763659"/>
    <w:rsid w:val="007636AD"/>
    <w:rsid w:val="00772646"/>
    <w:rsid w:val="00774D44"/>
    <w:rsid w:val="0078261B"/>
    <w:rsid w:val="00782A5E"/>
    <w:rsid w:val="00793492"/>
    <w:rsid w:val="007A3D52"/>
    <w:rsid w:val="007A3E5E"/>
    <w:rsid w:val="007A661B"/>
    <w:rsid w:val="007B5CE6"/>
    <w:rsid w:val="007B5EEB"/>
    <w:rsid w:val="007C20ED"/>
    <w:rsid w:val="007C47A6"/>
    <w:rsid w:val="007D059A"/>
    <w:rsid w:val="007D0B12"/>
    <w:rsid w:val="007D335A"/>
    <w:rsid w:val="007D7016"/>
    <w:rsid w:val="007E6A47"/>
    <w:rsid w:val="007F1C84"/>
    <w:rsid w:val="007F3DC0"/>
    <w:rsid w:val="007F4941"/>
    <w:rsid w:val="007F5756"/>
    <w:rsid w:val="007F665F"/>
    <w:rsid w:val="007F6A9C"/>
    <w:rsid w:val="00800986"/>
    <w:rsid w:val="00800A86"/>
    <w:rsid w:val="008023A8"/>
    <w:rsid w:val="008116AB"/>
    <w:rsid w:val="0081348D"/>
    <w:rsid w:val="00817757"/>
    <w:rsid w:val="00817EE8"/>
    <w:rsid w:val="008218EE"/>
    <w:rsid w:val="00826372"/>
    <w:rsid w:val="00826A38"/>
    <w:rsid w:val="00826AF7"/>
    <w:rsid w:val="00834F18"/>
    <w:rsid w:val="0083569A"/>
    <w:rsid w:val="00841546"/>
    <w:rsid w:val="008423AF"/>
    <w:rsid w:val="00850A1D"/>
    <w:rsid w:val="00853780"/>
    <w:rsid w:val="00860315"/>
    <w:rsid w:val="00863B98"/>
    <w:rsid w:val="008644A5"/>
    <w:rsid w:val="00866A2E"/>
    <w:rsid w:val="00867256"/>
    <w:rsid w:val="00871D64"/>
    <w:rsid w:val="008811DD"/>
    <w:rsid w:val="00883D8C"/>
    <w:rsid w:val="00890B5E"/>
    <w:rsid w:val="0089373A"/>
    <w:rsid w:val="0089789C"/>
    <w:rsid w:val="008A1DC6"/>
    <w:rsid w:val="008A663A"/>
    <w:rsid w:val="008B0774"/>
    <w:rsid w:val="008B22CB"/>
    <w:rsid w:val="008B5947"/>
    <w:rsid w:val="008B7C65"/>
    <w:rsid w:val="008C028D"/>
    <w:rsid w:val="008C2E6C"/>
    <w:rsid w:val="008C3519"/>
    <w:rsid w:val="008C6577"/>
    <w:rsid w:val="008C6C1E"/>
    <w:rsid w:val="008D45C2"/>
    <w:rsid w:val="008D5149"/>
    <w:rsid w:val="008E1DFD"/>
    <w:rsid w:val="008E1FA2"/>
    <w:rsid w:val="008E3796"/>
    <w:rsid w:val="008E63DC"/>
    <w:rsid w:val="008E6D81"/>
    <w:rsid w:val="008E7E39"/>
    <w:rsid w:val="008F07E6"/>
    <w:rsid w:val="008F1FC5"/>
    <w:rsid w:val="008F7744"/>
    <w:rsid w:val="00901E47"/>
    <w:rsid w:val="0090532D"/>
    <w:rsid w:val="0090570D"/>
    <w:rsid w:val="00910532"/>
    <w:rsid w:val="00911ECE"/>
    <w:rsid w:val="00914650"/>
    <w:rsid w:val="00914A57"/>
    <w:rsid w:val="00915D82"/>
    <w:rsid w:val="009170EB"/>
    <w:rsid w:val="00917538"/>
    <w:rsid w:val="00925F87"/>
    <w:rsid w:val="00926799"/>
    <w:rsid w:val="0093056A"/>
    <w:rsid w:val="0093333D"/>
    <w:rsid w:val="00934213"/>
    <w:rsid w:val="00936DAC"/>
    <w:rsid w:val="00941689"/>
    <w:rsid w:val="0094521C"/>
    <w:rsid w:val="0095289D"/>
    <w:rsid w:val="00956AE3"/>
    <w:rsid w:val="00961D7A"/>
    <w:rsid w:val="00962597"/>
    <w:rsid w:val="0096273F"/>
    <w:rsid w:val="009635AD"/>
    <w:rsid w:val="00964F58"/>
    <w:rsid w:val="009660FF"/>
    <w:rsid w:val="00967E02"/>
    <w:rsid w:val="00967ED0"/>
    <w:rsid w:val="00972E33"/>
    <w:rsid w:val="0097506B"/>
    <w:rsid w:val="00975643"/>
    <w:rsid w:val="00976537"/>
    <w:rsid w:val="009831FB"/>
    <w:rsid w:val="00985D5F"/>
    <w:rsid w:val="00986AF6"/>
    <w:rsid w:val="009954EB"/>
    <w:rsid w:val="0099587A"/>
    <w:rsid w:val="00995E18"/>
    <w:rsid w:val="009963B3"/>
    <w:rsid w:val="0099718F"/>
    <w:rsid w:val="009A32DA"/>
    <w:rsid w:val="009B02A0"/>
    <w:rsid w:val="009B5095"/>
    <w:rsid w:val="009B54B7"/>
    <w:rsid w:val="009B6072"/>
    <w:rsid w:val="009B6597"/>
    <w:rsid w:val="009B7029"/>
    <w:rsid w:val="009C76A4"/>
    <w:rsid w:val="009C7CEF"/>
    <w:rsid w:val="009D0AE1"/>
    <w:rsid w:val="009D45B2"/>
    <w:rsid w:val="009D4AA2"/>
    <w:rsid w:val="009D74CB"/>
    <w:rsid w:val="009D7D78"/>
    <w:rsid w:val="009D7F97"/>
    <w:rsid w:val="009E059D"/>
    <w:rsid w:val="009E0806"/>
    <w:rsid w:val="009E3641"/>
    <w:rsid w:val="009E5677"/>
    <w:rsid w:val="009E6CF4"/>
    <w:rsid w:val="009F2AE7"/>
    <w:rsid w:val="009F338E"/>
    <w:rsid w:val="00A05416"/>
    <w:rsid w:val="00A07A00"/>
    <w:rsid w:val="00A10EEB"/>
    <w:rsid w:val="00A11918"/>
    <w:rsid w:val="00A17C0C"/>
    <w:rsid w:val="00A22D7B"/>
    <w:rsid w:val="00A24672"/>
    <w:rsid w:val="00A2632F"/>
    <w:rsid w:val="00A31753"/>
    <w:rsid w:val="00A31A20"/>
    <w:rsid w:val="00A32C26"/>
    <w:rsid w:val="00A33B21"/>
    <w:rsid w:val="00A40876"/>
    <w:rsid w:val="00A41860"/>
    <w:rsid w:val="00A4235F"/>
    <w:rsid w:val="00A449D3"/>
    <w:rsid w:val="00A456D1"/>
    <w:rsid w:val="00A50243"/>
    <w:rsid w:val="00A525F2"/>
    <w:rsid w:val="00A5482C"/>
    <w:rsid w:val="00A54C95"/>
    <w:rsid w:val="00A60562"/>
    <w:rsid w:val="00A608F1"/>
    <w:rsid w:val="00A60D25"/>
    <w:rsid w:val="00A61B7E"/>
    <w:rsid w:val="00A6285D"/>
    <w:rsid w:val="00A63F37"/>
    <w:rsid w:val="00A63FC9"/>
    <w:rsid w:val="00A65DE3"/>
    <w:rsid w:val="00A70F35"/>
    <w:rsid w:val="00A802F0"/>
    <w:rsid w:val="00A809C8"/>
    <w:rsid w:val="00A81F43"/>
    <w:rsid w:val="00A8674B"/>
    <w:rsid w:val="00A91C30"/>
    <w:rsid w:val="00A91D80"/>
    <w:rsid w:val="00A929E2"/>
    <w:rsid w:val="00A975AD"/>
    <w:rsid w:val="00AA1446"/>
    <w:rsid w:val="00AA3BB9"/>
    <w:rsid w:val="00AA4029"/>
    <w:rsid w:val="00AA62F8"/>
    <w:rsid w:val="00AA6AE7"/>
    <w:rsid w:val="00AB46B7"/>
    <w:rsid w:val="00AB6E81"/>
    <w:rsid w:val="00AB7617"/>
    <w:rsid w:val="00AC1A51"/>
    <w:rsid w:val="00AC2D9E"/>
    <w:rsid w:val="00AC3C0D"/>
    <w:rsid w:val="00AC5B66"/>
    <w:rsid w:val="00AC7D6D"/>
    <w:rsid w:val="00AD585C"/>
    <w:rsid w:val="00AE35B2"/>
    <w:rsid w:val="00AE40F5"/>
    <w:rsid w:val="00AE4D60"/>
    <w:rsid w:val="00AE7974"/>
    <w:rsid w:val="00AE7C2D"/>
    <w:rsid w:val="00AF1890"/>
    <w:rsid w:val="00AF32CF"/>
    <w:rsid w:val="00AF3A0C"/>
    <w:rsid w:val="00AF42C9"/>
    <w:rsid w:val="00AF475D"/>
    <w:rsid w:val="00AF59A1"/>
    <w:rsid w:val="00B00649"/>
    <w:rsid w:val="00B02062"/>
    <w:rsid w:val="00B046C2"/>
    <w:rsid w:val="00B0577A"/>
    <w:rsid w:val="00B11A8B"/>
    <w:rsid w:val="00B1369D"/>
    <w:rsid w:val="00B14252"/>
    <w:rsid w:val="00B1617B"/>
    <w:rsid w:val="00B2299C"/>
    <w:rsid w:val="00B2378C"/>
    <w:rsid w:val="00B24428"/>
    <w:rsid w:val="00B30348"/>
    <w:rsid w:val="00B3164E"/>
    <w:rsid w:val="00B3201A"/>
    <w:rsid w:val="00B350D8"/>
    <w:rsid w:val="00B40338"/>
    <w:rsid w:val="00B505F9"/>
    <w:rsid w:val="00B51973"/>
    <w:rsid w:val="00B53EFD"/>
    <w:rsid w:val="00B57FA4"/>
    <w:rsid w:val="00B63309"/>
    <w:rsid w:val="00B63CC4"/>
    <w:rsid w:val="00B672D2"/>
    <w:rsid w:val="00B67623"/>
    <w:rsid w:val="00B76508"/>
    <w:rsid w:val="00B770D5"/>
    <w:rsid w:val="00B82266"/>
    <w:rsid w:val="00B834E8"/>
    <w:rsid w:val="00B86A47"/>
    <w:rsid w:val="00B86F8B"/>
    <w:rsid w:val="00B9039B"/>
    <w:rsid w:val="00B90E29"/>
    <w:rsid w:val="00B914FC"/>
    <w:rsid w:val="00B94936"/>
    <w:rsid w:val="00B96643"/>
    <w:rsid w:val="00BA1191"/>
    <w:rsid w:val="00BA19B5"/>
    <w:rsid w:val="00BA63DD"/>
    <w:rsid w:val="00BA7CBF"/>
    <w:rsid w:val="00BB31C1"/>
    <w:rsid w:val="00BB7F0B"/>
    <w:rsid w:val="00BC3611"/>
    <w:rsid w:val="00BC4EEA"/>
    <w:rsid w:val="00BD0E82"/>
    <w:rsid w:val="00BD35CE"/>
    <w:rsid w:val="00BE01E4"/>
    <w:rsid w:val="00BE3354"/>
    <w:rsid w:val="00BF7203"/>
    <w:rsid w:val="00C01388"/>
    <w:rsid w:val="00C0397F"/>
    <w:rsid w:val="00C047FF"/>
    <w:rsid w:val="00C05415"/>
    <w:rsid w:val="00C05F95"/>
    <w:rsid w:val="00C0644C"/>
    <w:rsid w:val="00C138B8"/>
    <w:rsid w:val="00C14AFA"/>
    <w:rsid w:val="00C15135"/>
    <w:rsid w:val="00C16425"/>
    <w:rsid w:val="00C16F46"/>
    <w:rsid w:val="00C1738B"/>
    <w:rsid w:val="00C20EC7"/>
    <w:rsid w:val="00C21BCF"/>
    <w:rsid w:val="00C24FE8"/>
    <w:rsid w:val="00C27EE3"/>
    <w:rsid w:val="00C304BC"/>
    <w:rsid w:val="00C307AB"/>
    <w:rsid w:val="00C3223A"/>
    <w:rsid w:val="00C345D4"/>
    <w:rsid w:val="00C34C27"/>
    <w:rsid w:val="00C37B22"/>
    <w:rsid w:val="00C41F5C"/>
    <w:rsid w:val="00C42506"/>
    <w:rsid w:val="00C46C17"/>
    <w:rsid w:val="00C5474C"/>
    <w:rsid w:val="00C61284"/>
    <w:rsid w:val="00C631A5"/>
    <w:rsid w:val="00C63FB7"/>
    <w:rsid w:val="00C642DF"/>
    <w:rsid w:val="00C64932"/>
    <w:rsid w:val="00C70DFF"/>
    <w:rsid w:val="00C71ED1"/>
    <w:rsid w:val="00C7483A"/>
    <w:rsid w:val="00C74A64"/>
    <w:rsid w:val="00C76066"/>
    <w:rsid w:val="00C7622F"/>
    <w:rsid w:val="00C76E1F"/>
    <w:rsid w:val="00C81E8E"/>
    <w:rsid w:val="00C822D4"/>
    <w:rsid w:val="00C84E7E"/>
    <w:rsid w:val="00C86D87"/>
    <w:rsid w:val="00C872F0"/>
    <w:rsid w:val="00C91929"/>
    <w:rsid w:val="00CA0981"/>
    <w:rsid w:val="00CA2193"/>
    <w:rsid w:val="00CA3936"/>
    <w:rsid w:val="00CA5378"/>
    <w:rsid w:val="00CA7E98"/>
    <w:rsid w:val="00CB1125"/>
    <w:rsid w:val="00CB35FF"/>
    <w:rsid w:val="00CB5A72"/>
    <w:rsid w:val="00CC40BE"/>
    <w:rsid w:val="00CC4112"/>
    <w:rsid w:val="00CC5C64"/>
    <w:rsid w:val="00CD2008"/>
    <w:rsid w:val="00CE117D"/>
    <w:rsid w:val="00CE5D19"/>
    <w:rsid w:val="00CE76C9"/>
    <w:rsid w:val="00CF4980"/>
    <w:rsid w:val="00CF4A50"/>
    <w:rsid w:val="00CF64F8"/>
    <w:rsid w:val="00CF7DDD"/>
    <w:rsid w:val="00D00174"/>
    <w:rsid w:val="00D00AF4"/>
    <w:rsid w:val="00D030C7"/>
    <w:rsid w:val="00D032E5"/>
    <w:rsid w:val="00D05599"/>
    <w:rsid w:val="00D05A9F"/>
    <w:rsid w:val="00D067E9"/>
    <w:rsid w:val="00D06901"/>
    <w:rsid w:val="00D2052B"/>
    <w:rsid w:val="00D317AC"/>
    <w:rsid w:val="00D32CD1"/>
    <w:rsid w:val="00D366D4"/>
    <w:rsid w:val="00D37F2D"/>
    <w:rsid w:val="00D41AF0"/>
    <w:rsid w:val="00D42F46"/>
    <w:rsid w:val="00D43C3A"/>
    <w:rsid w:val="00D51B6F"/>
    <w:rsid w:val="00D522E1"/>
    <w:rsid w:val="00D53EC3"/>
    <w:rsid w:val="00D549A5"/>
    <w:rsid w:val="00D551FB"/>
    <w:rsid w:val="00D56AF9"/>
    <w:rsid w:val="00D61639"/>
    <w:rsid w:val="00D63627"/>
    <w:rsid w:val="00D63748"/>
    <w:rsid w:val="00D653C2"/>
    <w:rsid w:val="00D70B17"/>
    <w:rsid w:val="00D76D28"/>
    <w:rsid w:val="00D81B56"/>
    <w:rsid w:val="00D854F1"/>
    <w:rsid w:val="00D856B9"/>
    <w:rsid w:val="00D9091E"/>
    <w:rsid w:val="00D90FA1"/>
    <w:rsid w:val="00D94752"/>
    <w:rsid w:val="00DB679D"/>
    <w:rsid w:val="00DB717B"/>
    <w:rsid w:val="00DB7EA8"/>
    <w:rsid w:val="00DC7FDC"/>
    <w:rsid w:val="00DD0591"/>
    <w:rsid w:val="00DD4131"/>
    <w:rsid w:val="00DD5364"/>
    <w:rsid w:val="00DD67CE"/>
    <w:rsid w:val="00DE2B2F"/>
    <w:rsid w:val="00DF2750"/>
    <w:rsid w:val="00DF2DE6"/>
    <w:rsid w:val="00DF317C"/>
    <w:rsid w:val="00DF6B4C"/>
    <w:rsid w:val="00E00851"/>
    <w:rsid w:val="00E00E93"/>
    <w:rsid w:val="00E023C1"/>
    <w:rsid w:val="00E0344C"/>
    <w:rsid w:val="00E034B0"/>
    <w:rsid w:val="00E042DA"/>
    <w:rsid w:val="00E04422"/>
    <w:rsid w:val="00E07A91"/>
    <w:rsid w:val="00E12E73"/>
    <w:rsid w:val="00E14074"/>
    <w:rsid w:val="00E14C57"/>
    <w:rsid w:val="00E15457"/>
    <w:rsid w:val="00E15DB4"/>
    <w:rsid w:val="00E16462"/>
    <w:rsid w:val="00E1757D"/>
    <w:rsid w:val="00E25CA5"/>
    <w:rsid w:val="00E27734"/>
    <w:rsid w:val="00E30E27"/>
    <w:rsid w:val="00E31F65"/>
    <w:rsid w:val="00E404AB"/>
    <w:rsid w:val="00E424FA"/>
    <w:rsid w:val="00E43408"/>
    <w:rsid w:val="00E52E7E"/>
    <w:rsid w:val="00E533F1"/>
    <w:rsid w:val="00E55358"/>
    <w:rsid w:val="00E57FD8"/>
    <w:rsid w:val="00E60FE3"/>
    <w:rsid w:val="00E60FF0"/>
    <w:rsid w:val="00E63B43"/>
    <w:rsid w:val="00E63B6B"/>
    <w:rsid w:val="00E64126"/>
    <w:rsid w:val="00E64192"/>
    <w:rsid w:val="00E6523A"/>
    <w:rsid w:val="00E66DC8"/>
    <w:rsid w:val="00E66E04"/>
    <w:rsid w:val="00E66E19"/>
    <w:rsid w:val="00E73341"/>
    <w:rsid w:val="00E73B0D"/>
    <w:rsid w:val="00E74BCF"/>
    <w:rsid w:val="00E82077"/>
    <w:rsid w:val="00E8355E"/>
    <w:rsid w:val="00E859DB"/>
    <w:rsid w:val="00E870D9"/>
    <w:rsid w:val="00E91B6C"/>
    <w:rsid w:val="00EA2AF0"/>
    <w:rsid w:val="00EA74BB"/>
    <w:rsid w:val="00EA7C21"/>
    <w:rsid w:val="00EB0024"/>
    <w:rsid w:val="00EB26AB"/>
    <w:rsid w:val="00EB43A9"/>
    <w:rsid w:val="00EB4EF4"/>
    <w:rsid w:val="00EB74B9"/>
    <w:rsid w:val="00EC0D60"/>
    <w:rsid w:val="00EC1B6E"/>
    <w:rsid w:val="00EC2CC0"/>
    <w:rsid w:val="00EC4845"/>
    <w:rsid w:val="00EC54CD"/>
    <w:rsid w:val="00EC66A4"/>
    <w:rsid w:val="00ED16F9"/>
    <w:rsid w:val="00ED2F7C"/>
    <w:rsid w:val="00ED34EC"/>
    <w:rsid w:val="00ED40B1"/>
    <w:rsid w:val="00ED4D47"/>
    <w:rsid w:val="00ED5D9C"/>
    <w:rsid w:val="00ED6DC2"/>
    <w:rsid w:val="00ED7144"/>
    <w:rsid w:val="00EE03CF"/>
    <w:rsid w:val="00EE1993"/>
    <w:rsid w:val="00EE4CFE"/>
    <w:rsid w:val="00EE5D82"/>
    <w:rsid w:val="00EF3348"/>
    <w:rsid w:val="00EF603F"/>
    <w:rsid w:val="00F0462C"/>
    <w:rsid w:val="00F11BB3"/>
    <w:rsid w:val="00F128D7"/>
    <w:rsid w:val="00F13F63"/>
    <w:rsid w:val="00F1409F"/>
    <w:rsid w:val="00F14A0D"/>
    <w:rsid w:val="00F14E3D"/>
    <w:rsid w:val="00F15C7C"/>
    <w:rsid w:val="00F175D4"/>
    <w:rsid w:val="00F21F2A"/>
    <w:rsid w:val="00F23F11"/>
    <w:rsid w:val="00F24AA1"/>
    <w:rsid w:val="00F24F9C"/>
    <w:rsid w:val="00F317A9"/>
    <w:rsid w:val="00F367D9"/>
    <w:rsid w:val="00F41B31"/>
    <w:rsid w:val="00F43189"/>
    <w:rsid w:val="00F473A6"/>
    <w:rsid w:val="00F51A46"/>
    <w:rsid w:val="00F53137"/>
    <w:rsid w:val="00F559A4"/>
    <w:rsid w:val="00F56461"/>
    <w:rsid w:val="00F61230"/>
    <w:rsid w:val="00F717FD"/>
    <w:rsid w:val="00F72A94"/>
    <w:rsid w:val="00F76D4F"/>
    <w:rsid w:val="00F81FFF"/>
    <w:rsid w:val="00F84495"/>
    <w:rsid w:val="00F9052A"/>
    <w:rsid w:val="00F93F8B"/>
    <w:rsid w:val="00F95EB8"/>
    <w:rsid w:val="00FA14E6"/>
    <w:rsid w:val="00FA36BC"/>
    <w:rsid w:val="00FA6F79"/>
    <w:rsid w:val="00FC1FF1"/>
    <w:rsid w:val="00FC247E"/>
    <w:rsid w:val="00FD0C65"/>
    <w:rsid w:val="00FD10F8"/>
    <w:rsid w:val="00FD30A2"/>
    <w:rsid w:val="00FD32D1"/>
    <w:rsid w:val="00FD3F72"/>
    <w:rsid w:val="00FD5145"/>
    <w:rsid w:val="00FD7370"/>
    <w:rsid w:val="00FD7E71"/>
    <w:rsid w:val="00FE1B04"/>
    <w:rsid w:val="00FE53BF"/>
    <w:rsid w:val="00FE7803"/>
    <w:rsid w:val="00FF2D7D"/>
    <w:rsid w:val="00FF2E68"/>
    <w:rsid w:val="00FF3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B965"/>
  <w15:chartTrackingRefBased/>
  <w15:docId w15:val="{86137E4A-6040-40C5-8519-27DBA9EE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56"/>
    <w:rPr>
      <w:rFonts w:cstheme="minorBidi"/>
      <w:szCs w:val="22"/>
    </w:rPr>
  </w:style>
  <w:style w:type="paragraph" w:styleId="Heading1">
    <w:name w:val="heading 1"/>
    <w:basedOn w:val="Normal"/>
    <w:next w:val="Normal"/>
    <w:link w:val="Heading1Char"/>
    <w:uiPriority w:val="9"/>
    <w:qFormat/>
    <w:rsid w:val="006B1824"/>
    <w:pPr>
      <w:keepNext/>
      <w:keepLines/>
      <w:spacing w:before="240"/>
      <w:outlineLvl w:val="0"/>
    </w:pPr>
    <w:rPr>
      <w:rFonts w:ascii="Palatino Linotype" w:eastAsiaTheme="majorEastAsia" w:hAnsi="Palatino Linotype" w:cstheme="majorBidi"/>
      <w:b/>
      <w:sz w:val="32"/>
      <w:szCs w:val="32"/>
    </w:rPr>
  </w:style>
  <w:style w:type="paragraph" w:styleId="Heading2">
    <w:name w:val="heading 2"/>
    <w:basedOn w:val="Normal"/>
    <w:next w:val="Normal"/>
    <w:link w:val="Heading2Char"/>
    <w:uiPriority w:val="9"/>
    <w:semiHidden/>
    <w:unhideWhenUsed/>
    <w:qFormat/>
    <w:rsid w:val="00DF31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6AB"/>
    <w:rPr>
      <w:rFonts w:cstheme="majorBidi"/>
      <w:szCs w:val="20"/>
    </w:rPr>
  </w:style>
  <w:style w:type="character" w:customStyle="1" w:styleId="FootnoteTextChar">
    <w:name w:val="Footnote Text Char"/>
    <w:basedOn w:val="DefaultParagraphFont"/>
    <w:link w:val="FootnoteText"/>
    <w:uiPriority w:val="99"/>
    <w:semiHidden/>
    <w:rsid w:val="008116AB"/>
    <w:rPr>
      <w:szCs w:val="20"/>
    </w:rPr>
  </w:style>
  <w:style w:type="paragraph" w:styleId="Header">
    <w:name w:val="header"/>
    <w:basedOn w:val="Normal"/>
    <w:link w:val="HeaderChar"/>
    <w:uiPriority w:val="99"/>
    <w:unhideWhenUsed/>
    <w:rsid w:val="00826372"/>
    <w:pPr>
      <w:tabs>
        <w:tab w:val="center" w:pos="4680"/>
        <w:tab w:val="right" w:pos="9360"/>
      </w:tabs>
    </w:pPr>
  </w:style>
  <w:style w:type="character" w:customStyle="1" w:styleId="HeaderChar">
    <w:name w:val="Header Char"/>
    <w:basedOn w:val="DefaultParagraphFont"/>
    <w:link w:val="Header"/>
    <w:uiPriority w:val="99"/>
    <w:rsid w:val="00826372"/>
    <w:rPr>
      <w:rFonts w:cstheme="minorBidi"/>
      <w:szCs w:val="22"/>
    </w:rPr>
  </w:style>
  <w:style w:type="paragraph" w:styleId="Footer">
    <w:name w:val="footer"/>
    <w:basedOn w:val="Normal"/>
    <w:link w:val="FooterChar"/>
    <w:uiPriority w:val="99"/>
    <w:unhideWhenUsed/>
    <w:rsid w:val="00826372"/>
    <w:pPr>
      <w:tabs>
        <w:tab w:val="center" w:pos="4680"/>
        <w:tab w:val="right" w:pos="9360"/>
      </w:tabs>
    </w:pPr>
  </w:style>
  <w:style w:type="character" w:customStyle="1" w:styleId="FooterChar">
    <w:name w:val="Footer Char"/>
    <w:basedOn w:val="DefaultParagraphFont"/>
    <w:link w:val="Footer"/>
    <w:uiPriority w:val="99"/>
    <w:rsid w:val="00826372"/>
    <w:rPr>
      <w:rFonts w:cstheme="minorBidi"/>
      <w:szCs w:val="22"/>
    </w:rPr>
  </w:style>
  <w:style w:type="character" w:styleId="Hyperlink">
    <w:name w:val="Hyperlink"/>
    <w:basedOn w:val="DefaultParagraphFont"/>
    <w:uiPriority w:val="99"/>
    <w:unhideWhenUsed/>
    <w:rsid w:val="007D059A"/>
    <w:rPr>
      <w:color w:val="0563C1" w:themeColor="hyperlink"/>
      <w:u w:val="single"/>
    </w:rPr>
  </w:style>
  <w:style w:type="character" w:styleId="UnresolvedMention">
    <w:name w:val="Unresolved Mention"/>
    <w:basedOn w:val="DefaultParagraphFont"/>
    <w:uiPriority w:val="99"/>
    <w:semiHidden/>
    <w:unhideWhenUsed/>
    <w:rsid w:val="007D059A"/>
    <w:rPr>
      <w:color w:val="605E5C"/>
      <w:shd w:val="clear" w:color="auto" w:fill="E1DFDD"/>
    </w:rPr>
  </w:style>
  <w:style w:type="character" w:styleId="CommentReference">
    <w:name w:val="annotation reference"/>
    <w:basedOn w:val="DefaultParagraphFont"/>
    <w:uiPriority w:val="99"/>
    <w:semiHidden/>
    <w:unhideWhenUsed/>
    <w:rsid w:val="00800A86"/>
    <w:rPr>
      <w:sz w:val="16"/>
      <w:szCs w:val="16"/>
    </w:rPr>
  </w:style>
  <w:style w:type="paragraph" w:styleId="CommentText">
    <w:name w:val="annotation text"/>
    <w:basedOn w:val="Normal"/>
    <w:link w:val="CommentTextChar"/>
    <w:uiPriority w:val="99"/>
    <w:unhideWhenUsed/>
    <w:rsid w:val="00800A86"/>
    <w:rPr>
      <w:sz w:val="20"/>
      <w:szCs w:val="20"/>
    </w:rPr>
  </w:style>
  <w:style w:type="character" w:customStyle="1" w:styleId="CommentTextChar">
    <w:name w:val="Comment Text Char"/>
    <w:basedOn w:val="DefaultParagraphFont"/>
    <w:link w:val="CommentText"/>
    <w:uiPriority w:val="99"/>
    <w:rsid w:val="00800A86"/>
    <w:rPr>
      <w:rFonts w:cstheme="minorBidi"/>
      <w:sz w:val="20"/>
      <w:szCs w:val="20"/>
    </w:rPr>
  </w:style>
  <w:style w:type="paragraph" w:styleId="CommentSubject">
    <w:name w:val="annotation subject"/>
    <w:basedOn w:val="CommentText"/>
    <w:next w:val="CommentText"/>
    <w:link w:val="CommentSubjectChar"/>
    <w:uiPriority w:val="99"/>
    <w:semiHidden/>
    <w:unhideWhenUsed/>
    <w:rsid w:val="00800A86"/>
    <w:rPr>
      <w:b/>
      <w:bCs/>
    </w:rPr>
  </w:style>
  <w:style w:type="character" w:customStyle="1" w:styleId="CommentSubjectChar">
    <w:name w:val="Comment Subject Char"/>
    <w:basedOn w:val="CommentTextChar"/>
    <w:link w:val="CommentSubject"/>
    <w:uiPriority w:val="99"/>
    <w:semiHidden/>
    <w:rsid w:val="00800A86"/>
    <w:rPr>
      <w:rFonts w:cstheme="minorBidi"/>
      <w:b/>
      <w:bCs/>
      <w:sz w:val="20"/>
      <w:szCs w:val="20"/>
    </w:rPr>
  </w:style>
  <w:style w:type="character" w:styleId="FollowedHyperlink">
    <w:name w:val="FollowedHyperlink"/>
    <w:basedOn w:val="DefaultParagraphFont"/>
    <w:uiPriority w:val="99"/>
    <w:semiHidden/>
    <w:unhideWhenUsed/>
    <w:rsid w:val="0002212B"/>
    <w:rPr>
      <w:color w:val="954F72" w:themeColor="followedHyperlink"/>
      <w:u w:val="single"/>
    </w:rPr>
  </w:style>
  <w:style w:type="paragraph" w:styleId="ListParagraph">
    <w:name w:val="List Paragraph"/>
    <w:basedOn w:val="Normal"/>
    <w:uiPriority w:val="34"/>
    <w:qFormat/>
    <w:rsid w:val="00D9091E"/>
    <w:pPr>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6B1824"/>
    <w:rPr>
      <w:rFonts w:ascii="Palatino Linotype" w:eastAsiaTheme="majorEastAsia" w:hAnsi="Palatino Linotype"/>
      <w:b/>
      <w:sz w:val="32"/>
      <w:szCs w:val="32"/>
    </w:rPr>
  </w:style>
  <w:style w:type="paragraph" w:customStyle="1" w:styleId="paragraph">
    <w:name w:val="paragraph"/>
    <w:basedOn w:val="Normal"/>
    <w:rsid w:val="006B1824"/>
    <w:pPr>
      <w:spacing w:before="100" w:beforeAutospacing="1" w:after="100" w:afterAutospacing="1"/>
    </w:pPr>
    <w:rPr>
      <w:rFonts w:eastAsia="Times New Roman" w:cs="Times New Roman"/>
      <w:szCs w:val="24"/>
      <w:lang w:bidi="he-IL"/>
    </w:rPr>
  </w:style>
  <w:style w:type="character" w:customStyle="1" w:styleId="normaltextrun">
    <w:name w:val="normaltextrun"/>
    <w:basedOn w:val="DefaultParagraphFont"/>
    <w:rsid w:val="006B1824"/>
  </w:style>
  <w:style w:type="character" w:customStyle="1" w:styleId="eop">
    <w:name w:val="eop"/>
    <w:basedOn w:val="DefaultParagraphFont"/>
    <w:rsid w:val="006B1824"/>
  </w:style>
  <w:style w:type="paragraph" w:styleId="NormalWeb">
    <w:name w:val="Normal (Web)"/>
    <w:basedOn w:val="Normal"/>
    <w:uiPriority w:val="99"/>
    <w:unhideWhenUsed/>
    <w:rsid w:val="006B1824"/>
    <w:pPr>
      <w:spacing w:before="100" w:beforeAutospacing="1" w:after="100" w:afterAutospacing="1"/>
    </w:pPr>
    <w:rPr>
      <w:rFonts w:eastAsia="Times New Roman" w:cs="Times New Roman"/>
      <w:szCs w:val="24"/>
      <w:lang w:bidi="he-IL"/>
    </w:rPr>
  </w:style>
  <w:style w:type="character" w:styleId="Emphasis">
    <w:name w:val="Emphasis"/>
    <w:basedOn w:val="DefaultParagraphFont"/>
    <w:uiPriority w:val="20"/>
    <w:qFormat/>
    <w:rsid w:val="006B1824"/>
    <w:rPr>
      <w:i/>
      <w:iCs/>
    </w:rPr>
  </w:style>
  <w:style w:type="character" w:customStyle="1" w:styleId="Heading2Char">
    <w:name w:val="Heading 2 Char"/>
    <w:basedOn w:val="DefaultParagraphFont"/>
    <w:link w:val="Heading2"/>
    <w:uiPriority w:val="9"/>
    <w:semiHidden/>
    <w:rsid w:val="00DF317C"/>
    <w:rPr>
      <w:rFonts w:asciiTheme="majorHAnsi" w:eastAsiaTheme="majorEastAsia" w:hAnsiTheme="majorHAnsi"/>
      <w:color w:val="2F5496" w:themeColor="accent1" w:themeShade="BF"/>
      <w:sz w:val="26"/>
      <w:szCs w:val="26"/>
    </w:rPr>
  </w:style>
  <w:style w:type="paragraph" w:customStyle="1" w:styleId="xmsonormal">
    <w:name w:val="xmsonormal"/>
    <w:basedOn w:val="Normal"/>
    <w:rsid w:val="0010037A"/>
    <w:pPr>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7235">
      <w:bodyDiv w:val="1"/>
      <w:marLeft w:val="0"/>
      <w:marRight w:val="0"/>
      <w:marTop w:val="0"/>
      <w:marBottom w:val="0"/>
      <w:divBdr>
        <w:top w:val="none" w:sz="0" w:space="0" w:color="auto"/>
        <w:left w:val="none" w:sz="0" w:space="0" w:color="auto"/>
        <w:bottom w:val="none" w:sz="0" w:space="0" w:color="auto"/>
        <w:right w:val="none" w:sz="0" w:space="0" w:color="auto"/>
      </w:divBdr>
      <w:divsChild>
        <w:div w:id="2026059226">
          <w:marLeft w:val="0"/>
          <w:marRight w:val="0"/>
          <w:marTop w:val="0"/>
          <w:marBottom w:val="0"/>
          <w:divBdr>
            <w:top w:val="none" w:sz="0" w:space="0" w:color="auto"/>
            <w:left w:val="none" w:sz="0" w:space="0" w:color="auto"/>
            <w:bottom w:val="none" w:sz="0" w:space="0" w:color="auto"/>
            <w:right w:val="none" w:sz="0" w:space="0" w:color="auto"/>
          </w:divBdr>
        </w:div>
      </w:divsChild>
    </w:div>
    <w:div w:id="216012321">
      <w:bodyDiv w:val="1"/>
      <w:marLeft w:val="0"/>
      <w:marRight w:val="0"/>
      <w:marTop w:val="0"/>
      <w:marBottom w:val="0"/>
      <w:divBdr>
        <w:top w:val="none" w:sz="0" w:space="0" w:color="auto"/>
        <w:left w:val="none" w:sz="0" w:space="0" w:color="auto"/>
        <w:bottom w:val="none" w:sz="0" w:space="0" w:color="auto"/>
        <w:right w:val="none" w:sz="0" w:space="0" w:color="auto"/>
      </w:divBdr>
    </w:div>
    <w:div w:id="596525173">
      <w:bodyDiv w:val="1"/>
      <w:marLeft w:val="0"/>
      <w:marRight w:val="0"/>
      <w:marTop w:val="0"/>
      <w:marBottom w:val="0"/>
      <w:divBdr>
        <w:top w:val="none" w:sz="0" w:space="0" w:color="auto"/>
        <w:left w:val="none" w:sz="0" w:space="0" w:color="auto"/>
        <w:bottom w:val="none" w:sz="0" w:space="0" w:color="auto"/>
        <w:right w:val="none" w:sz="0" w:space="0" w:color="auto"/>
      </w:divBdr>
    </w:div>
    <w:div w:id="874077544">
      <w:bodyDiv w:val="1"/>
      <w:marLeft w:val="0"/>
      <w:marRight w:val="0"/>
      <w:marTop w:val="0"/>
      <w:marBottom w:val="0"/>
      <w:divBdr>
        <w:top w:val="none" w:sz="0" w:space="0" w:color="auto"/>
        <w:left w:val="none" w:sz="0" w:space="0" w:color="auto"/>
        <w:bottom w:val="none" w:sz="0" w:space="0" w:color="auto"/>
        <w:right w:val="none" w:sz="0" w:space="0" w:color="auto"/>
      </w:divBdr>
    </w:div>
    <w:div w:id="951476695">
      <w:bodyDiv w:val="1"/>
      <w:marLeft w:val="0"/>
      <w:marRight w:val="0"/>
      <w:marTop w:val="0"/>
      <w:marBottom w:val="0"/>
      <w:divBdr>
        <w:top w:val="none" w:sz="0" w:space="0" w:color="auto"/>
        <w:left w:val="none" w:sz="0" w:space="0" w:color="auto"/>
        <w:bottom w:val="none" w:sz="0" w:space="0" w:color="auto"/>
        <w:right w:val="none" w:sz="0" w:space="0" w:color="auto"/>
      </w:divBdr>
      <w:divsChild>
        <w:div w:id="864514117">
          <w:marLeft w:val="0"/>
          <w:marRight w:val="0"/>
          <w:marTop w:val="0"/>
          <w:marBottom w:val="0"/>
          <w:divBdr>
            <w:top w:val="none" w:sz="0" w:space="0" w:color="auto"/>
            <w:left w:val="none" w:sz="0" w:space="0" w:color="auto"/>
            <w:bottom w:val="none" w:sz="0" w:space="0" w:color="auto"/>
            <w:right w:val="none" w:sz="0" w:space="0" w:color="auto"/>
          </w:divBdr>
        </w:div>
      </w:divsChild>
    </w:div>
    <w:div w:id="1073241738">
      <w:bodyDiv w:val="1"/>
      <w:marLeft w:val="0"/>
      <w:marRight w:val="0"/>
      <w:marTop w:val="0"/>
      <w:marBottom w:val="0"/>
      <w:divBdr>
        <w:top w:val="none" w:sz="0" w:space="0" w:color="auto"/>
        <w:left w:val="none" w:sz="0" w:space="0" w:color="auto"/>
        <w:bottom w:val="none" w:sz="0" w:space="0" w:color="auto"/>
        <w:right w:val="none" w:sz="0" w:space="0" w:color="auto"/>
      </w:divBdr>
    </w:div>
    <w:div w:id="1116370298">
      <w:bodyDiv w:val="1"/>
      <w:marLeft w:val="0"/>
      <w:marRight w:val="0"/>
      <w:marTop w:val="0"/>
      <w:marBottom w:val="0"/>
      <w:divBdr>
        <w:top w:val="none" w:sz="0" w:space="0" w:color="auto"/>
        <w:left w:val="none" w:sz="0" w:space="0" w:color="auto"/>
        <w:bottom w:val="none" w:sz="0" w:space="0" w:color="auto"/>
        <w:right w:val="none" w:sz="0" w:space="0" w:color="auto"/>
      </w:divBdr>
    </w:div>
    <w:div w:id="1202747769">
      <w:bodyDiv w:val="1"/>
      <w:marLeft w:val="0"/>
      <w:marRight w:val="0"/>
      <w:marTop w:val="0"/>
      <w:marBottom w:val="0"/>
      <w:divBdr>
        <w:top w:val="none" w:sz="0" w:space="0" w:color="auto"/>
        <w:left w:val="none" w:sz="0" w:space="0" w:color="auto"/>
        <w:bottom w:val="none" w:sz="0" w:space="0" w:color="auto"/>
        <w:right w:val="none" w:sz="0" w:space="0" w:color="auto"/>
      </w:divBdr>
    </w:div>
    <w:div w:id="13216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youtu.be/kzJojqPy7NQ" TargetMode="External"/><Relationship Id="rId26" Type="http://schemas.openxmlformats.org/officeDocument/2006/relationships/hyperlink" Target="https://publishing.cdlib.org/ucpressebooks/view?docId=ft2c6004x0;chunk.id=d0e4406;doc.view=print" TargetMode="External"/><Relationship Id="rId39" Type="http://schemas.openxmlformats.org/officeDocument/2006/relationships/hyperlink" Target="https://youtu.be/FlMf7ceVWr8" TargetMode="External"/><Relationship Id="rId21" Type="http://schemas.openxmlformats.org/officeDocument/2006/relationships/hyperlink" Target="https://quranyusufali.com/4/" TargetMode="External"/><Relationship Id="rId34" Type="http://schemas.openxmlformats.org/officeDocument/2006/relationships/hyperlink" Target="https://www.sacred-texts.com/asia/lsbh/lsbh20.htm"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yola.zoom.us/j/9172345681" TargetMode="External"/><Relationship Id="rId29" Type="http://schemas.openxmlformats.org/officeDocument/2006/relationships/hyperlink" Target="http://web.archive.org/web/20010410021343/http:/www.humanities.ccny.cuny.edu/history/reader/13thcpiety.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blogs.loc.gov/kluge/2019/06/christian-monks-and-muslim-villagers-in-medieval-egypt-a-library-of-congress-story/" TargetMode="External"/><Relationship Id="rId32" Type="http://schemas.openxmlformats.org/officeDocument/2006/relationships/hyperlink" Target="https://www.sacred-texts.com/asia/lsbh/lsbh11.htm" TargetMode="External"/><Relationship Id="rId37" Type="http://schemas.openxmlformats.org/officeDocument/2006/relationships/hyperlink" Target="https://egyptjustice.com/egypt-law-an-overview" TargetMode="External"/><Relationship Id="rId40" Type="http://schemas.openxmlformats.org/officeDocument/2006/relationships/hyperlink" Target="https://youtu.be/c8EZyQ3t99I"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jazaleski@loyola.edu" TargetMode="External"/><Relationship Id="rId23" Type="http://schemas.openxmlformats.org/officeDocument/2006/relationships/hyperlink" Target="https://gedsh.bethmardutho.org/Yaqub-of-Edessa" TargetMode="External"/><Relationship Id="rId28" Type="http://schemas.openxmlformats.org/officeDocument/2006/relationships/hyperlink" Target="https://sourcebooks.fordham.edu/source/Usamah2.asp" TargetMode="External"/><Relationship Id="rId36" Type="http://schemas.openxmlformats.org/officeDocument/2006/relationships/hyperlink" Target="https://youtu.be/VrhC6Rzd3Zs" TargetMode="External"/><Relationship Id="rId10" Type="http://schemas.openxmlformats.org/officeDocument/2006/relationships/endnotes" Target="endnotes.xml"/><Relationship Id="rId19" Type="http://schemas.openxmlformats.org/officeDocument/2006/relationships/hyperlink" Target="https://sunnah.com/bukhari/1" TargetMode="External"/><Relationship Id="rId31" Type="http://schemas.openxmlformats.org/officeDocument/2006/relationships/hyperlink" Target="https://www.sacred-texts.com/asia/lsbh/lsbh06.ht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sourcebooks.fordham.edu/source/pact-umar.asp" TargetMode="External"/><Relationship Id="rId27" Type="http://schemas.openxmlformats.org/officeDocument/2006/relationships/hyperlink" Target="https://gedsh.bethmardutho.org/Crusades" TargetMode="External"/><Relationship Id="rId30" Type="http://schemas.openxmlformats.org/officeDocument/2006/relationships/hyperlink" Target="https://theo.kuleuven.be/apps/press/theologyresearchnews/2022/03/02/syriac-testimonies-against-the-muslims-the-quranic-quotations-in-dionysius-bar-salibi/" TargetMode="External"/><Relationship Id="rId35" Type="http://schemas.openxmlformats.org/officeDocument/2006/relationships/hyperlink" Target="https://gedsh.bethmardutho.org/entry/Sayfo"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DSS@loyola.edu" TargetMode="External"/><Relationship Id="rId25" Type="http://schemas.openxmlformats.org/officeDocument/2006/relationships/hyperlink" Target="https://www.metmuseum.org/toah/hd/orna/hd_orna.htm" TargetMode="External"/><Relationship Id="rId33" Type="http://schemas.openxmlformats.org/officeDocument/2006/relationships/hyperlink" Target="https://www.sacred-texts.com/asia/lsbh/lsbh13.htm" TargetMode="External"/><Relationship Id="rId38" Type="http://schemas.openxmlformats.org/officeDocument/2006/relationships/hyperlink" Target="https://publicorthodoxy.org/2018/08/27/modernity-murder-and-coptic-identity/" TargetMode="External"/><Relationship Id="rId46" Type="http://schemas.openxmlformats.org/officeDocument/2006/relationships/fontTable" Target="fontTable.xml"/><Relationship Id="rId20" Type="http://schemas.openxmlformats.org/officeDocument/2006/relationships/hyperlink" Target="https://quranyusufali.com/19/" TargetMode="External"/><Relationship Id="rId41" Type="http://schemas.openxmlformats.org/officeDocument/2006/relationships/hyperlink" Target="https://en.wataninet.com/coptic-affairs-coptic-affairs/religious/tamav-irene-1936-2006-life-of-prayer/34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FD3AF7CBC7FA4EAFD85B6FCE0AE896" ma:contentTypeVersion="18" ma:contentTypeDescription="Create a new document." ma:contentTypeScope="" ma:versionID="340f900a7f4ff771160e137647ff5708">
  <xsd:schema xmlns:xsd="http://www.w3.org/2001/XMLSchema" xmlns:xs="http://www.w3.org/2001/XMLSchema" xmlns:p="http://schemas.microsoft.com/office/2006/metadata/properties" xmlns:ns3="42c60793-dc57-4e86-b1ae-975be0124c41" xmlns:ns4="04727284-18e6-4752-8cde-caee8f4619b5" targetNamespace="http://schemas.microsoft.com/office/2006/metadata/properties" ma:root="true" ma:fieldsID="f50584eb3837e2d3362ab9e1f220fd95" ns3:_="" ns4:_="">
    <xsd:import namespace="42c60793-dc57-4e86-b1ae-975be0124c41"/>
    <xsd:import namespace="04727284-18e6-4752-8cde-caee8f4619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0793-dc57-4e86-b1ae-975be0124c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27284-18e6-4752-8cde-caee8f4619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4727284-18e6-4752-8cde-caee8f4619b5" xsi:nil="true"/>
  </documentManagement>
</p:properties>
</file>

<file path=customXml/itemProps1.xml><?xml version="1.0" encoding="utf-8"?>
<ds:datastoreItem xmlns:ds="http://schemas.openxmlformats.org/officeDocument/2006/customXml" ds:itemID="{044BE7B6-18EE-4DEF-94B0-1520A78F3C8D}">
  <ds:schemaRefs>
    <ds:schemaRef ds:uri="http://schemas.openxmlformats.org/officeDocument/2006/bibliography"/>
  </ds:schemaRefs>
</ds:datastoreItem>
</file>

<file path=customXml/itemProps2.xml><?xml version="1.0" encoding="utf-8"?>
<ds:datastoreItem xmlns:ds="http://schemas.openxmlformats.org/officeDocument/2006/customXml" ds:itemID="{8D5C4A30-A184-43B8-B6B2-A1960C71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0793-dc57-4e86-b1ae-975be0124c41"/>
    <ds:schemaRef ds:uri="04727284-18e6-4752-8cde-caee8f461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C0D77-425D-4646-B72C-7C8C4442F895}">
  <ds:schemaRefs>
    <ds:schemaRef ds:uri="http://schemas.microsoft.com/sharepoint/v3/contenttype/forms"/>
  </ds:schemaRefs>
</ds:datastoreItem>
</file>

<file path=customXml/itemProps4.xml><?xml version="1.0" encoding="utf-8"?>
<ds:datastoreItem xmlns:ds="http://schemas.openxmlformats.org/officeDocument/2006/customXml" ds:itemID="{84703F3B-55E4-4BC1-BD9D-6707A60E0061}">
  <ds:schemaRefs>
    <ds:schemaRef ds:uri="42c60793-dc57-4e86-b1ae-975be0124c41"/>
    <ds:schemaRef ds:uri="http://purl.org/dc/elements/1.1/"/>
    <ds:schemaRef ds:uri="http://schemas.microsoft.com/office/2006/metadata/properties"/>
    <ds:schemaRef ds:uri="04727284-18e6-4752-8cde-caee8f4619b5"/>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2857</Words>
  <Characters>16291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Zaleski</dc:creator>
  <cp:keywords/>
  <dc:description/>
  <cp:lastModifiedBy>Heather Kavanagh</cp:lastModifiedBy>
  <cp:revision>2</cp:revision>
  <cp:lastPrinted>2021-09-25T18:49:00Z</cp:lastPrinted>
  <dcterms:created xsi:type="dcterms:W3CDTF">2024-03-12T15:27:00Z</dcterms:created>
  <dcterms:modified xsi:type="dcterms:W3CDTF">2024-03-12T15:27:00Z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4179f0d3,18c1da35,6ec9a2e3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2023-11-16T20:01:39Z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72b287c0-8cad-4e81-b7a2-172f911805c0</vt:lpwstr>
  </property>
  <property fmtid="{D5CDD505-2E9C-101B-9397-08002B2CF9AE}" pid="11" name="MSIP_Label_6da50fe2-ad8e-4b2e-b16c-4bb0954d6763_ContentBits">
    <vt:lpwstr>2</vt:lpwstr>
  </property>
  <property fmtid="{D5CDD505-2E9C-101B-9397-08002B2CF9AE}" pid="12" name="ContentTypeId">
    <vt:lpwstr>0x0101006FFD3AF7CBC7FA4EAFD85B6FCE0AE896</vt:lpwstr>
  </property>
</Properties>
</file>